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BC" w:rsidRDefault="008E7DBC" w:rsidP="008E7DBC">
      <w:pPr>
        <w:ind w:left="4488" w:firstLine="12"/>
        <w:jc w:val="right"/>
        <w:rPr>
          <w:sz w:val="24"/>
          <w:szCs w:val="24"/>
        </w:rPr>
      </w:pPr>
    </w:p>
    <w:p w:rsidR="008E7DBC" w:rsidRPr="00B233B4" w:rsidRDefault="008E7DBC" w:rsidP="008E7DBC">
      <w:pPr>
        <w:ind w:left="4488" w:firstLine="1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E7DBC" w:rsidRPr="00B233B4" w:rsidRDefault="008E7DBC" w:rsidP="008E7DBC">
      <w:pPr>
        <w:ind w:left="4488" w:firstLine="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постановлениюГлавы</w:t>
      </w:r>
      <w:proofErr w:type="spellEnd"/>
      <w:r>
        <w:rPr>
          <w:sz w:val="24"/>
          <w:szCs w:val="24"/>
        </w:rPr>
        <w:t xml:space="preserve"> администрации </w:t>
      </w:r>
      <w:r w:rsidR="00B66002">
        <w:rPr>
          <w:sz w:val="24"/>
          <w:szCs w:val="24"/>
        </w:rPr>
        <w:t xml:space="preserve">местного самоуправления муниципального образования  </w:t>
      </w:r>
      <w:proofErr w:type="spellStart"/>
      <w:r w:rsidR="00B66002">
        <w:rPr>
          <w:sz w:val="24"/>
          <w:szCs w:val="24"/>
        </w:rPr>
        <w:t>Дигорский</w:t>
      </w:r>
      <w:proofErr w:type="spellEnd"/>
      <w:r w:rsidR="00B66002">
        <w:rPr>
          <w:sz w:val="24"/>
          <w:szCs w:val="24"/>
        </w:rPr>
        <w:t xml:space="preserve"> район</w:t>
      </w:r>
    </w:p>
    <w:p w:rsidR="008E7DBC" w:rsidRDefault="008E7DBC" w:rsidP="008E7DBC">
      <w:pPr>
        <w:ind w:left="4488" w:firstLine="12"/>
        <w:jc w:val="right"/>
        <w:rPr>
          <w:sz w:val="24"/>
          <w:szCs w:val="24"/>
        </w:rPr>
      </w:pPr>
    </w:p>
    <w:p w:rsidR="008E7DBC" w:rsidRPr="00B233B4" w:rsidRDefault="00BF112A" w:rsidP="008E7DBC">
      <w:pPr>
        <w:ind w:left="4488" w:firstLine="12"/>
        <w:jc w:val="right"/>
        <w:rPr>
          <w:sz w:val="24"/>
          <w:szCs w:val="24"/>
        </w:rPr>
      </w:pPr>
      <w:r>
        <w:rPr>
          <w:sz w:val="24"/>
          <w:szCs w:val="24"/>
        </w:rPr>
        <w:t>от  21 августа</w:t>
      </w:r>
      <w:r w:rsidR="006D2FBF">
        <w:rPr>
          <w:sz w:val="24"/>
          <w:szCs w:val="24"/>
        </w:rPr>
        <w:t xml:space="preserve">  </w:t>
      </w:r>
      <w:r w:rsidR="008E7DBC" w:rsidRPr="00B233B4">
        <w:rPr>
          <w:sz w:val="24"/>
          <w:szCs w:val="24"/>
        </w:rPr>
        <w:t>20</w:t>
      </w:r>
      <w:r w:rsidR="008E7DBC">
        <w:rPr>
          <w:sz w:val="24"/>
          <w:szCs w:val="24"/>
        </w:rPr>
        <w:t>20</w:t>
      </w:r>
      <w:r w:rsidR="008E7DBC" w:rsidRPr="00B233B4">
        <w:rPr>
          <w:sz w:val="24"/>
          <w:szCs w:val="24"/>
        </w:rPr>
        <w:t>г. №</w:t>
      </w:r>
      <w:r>
        <w:rPr>
          <w:sz w:val="24"/>
          <w:szCs w:val="24"/>
        </w:rPr>
        <w:t>319</w:t>
      </w:r>
      <w:r w:rsidR="008E7DBC" w:rsidRPr="00B233B4">
        <w:rPr>
          <w:sz w:val="24"/>
          <w:szCs w:val="24"/>
        </w:rPr>
        <w:t xml:space="preserve"> </w:t>
      </w:r>
    </w:p>
    <w:p w:rsidR="008E7DBC" w:rsidRDefault="008E7DBC" w:rsidP="008E7DBC">
      <w:pPr>
        <w:jc w:val="center"/>
        <w:rPr>
          <w:rFonts w:eastAsia="Calibri"/>
          <w:b/>
          <w:sz w:val="24"/>
          <w:szCs w:val="24"/>
        </w:rPr>
      </w:pPr>
    </w:p>
    <w:p w:rsidR="008E7DBC" w:rsidRPr="003A017E" w:rsidRDefault="008E7DBC" w:rsidP="008E7DBC">
      <w:pPr>
        <w:jc w:val="center"/>
        <w:rPr>
          <w:rFonts w:eastAsia="Calibri"/>
          <w:b/>
          <w:sz w:val="24"/>
          <w:szCs w:val="24"/>
        </w:rPr>
      </w:pPr>
    </w:p>
    <w:p w:rsidR="008E7DBC" w:rsidRPr="003A017E" w:rsidRDefault="008E7DBC" w:rsidP="008E7DBC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МУНИЦИПАЛЬ</w:t>
      </w:r>
      <w:r w:rsidRPr="003A017E">
        <w:rPr>
          <w:rFonts w:eastAsia="Calibri"/>
          <w:b/>
          <w:sz w:val="24"/>
          <w:szCs w:val="24"/>
        </w:rPr>
        <w:t xml:space="preserve">НАЯ ПРОГРАММА «РАЗВИТИЕ ОБРАЗОВАНИЯ </w:t>
      </w:r>
      <w:r>
        <w:rPr>
          <w:rFonts w:eastAsia="Calibri"/>
          <w:b/>
          <w:sz w:val="24"/>
          <w:szCs w:val="24"/>
        </w:rPr>
        <w:t xml:space="preserve">В МУНИПАЛЬНОМ ОБРАЗОВАНИИ ДИГОРСКИЙ РАЙОН НА </w:t>
      </w:r>
      <w:r>
        <w:rPr>
          <w:rFonts w:eastAsia="Calibri"/>
          <w:b/>
          <w:sz w:val="28"/>
          <w:szCs w:val="28"/>
        </w:rPr>
        <w:t>2020-2022</w:t>
      </w:r>
      <w:r w:rsidRPr="003A017E">
        <w:rPr>
          <w:rFonts w:eastAsia="Calibri"/>
          <w:b/>
          <w:sz w:val="24"/>
          <w:szCs w:val="24"/>
        </w:rPr>
        <w:t xml:space="preserve"> ГОДЫ</w:t>
      </w:r>
      <w:r>
        <w:rPr>
          <w:rFonts w:eastAsia="Calibri"/>
          <w:b/>
          <w:sz w:val="24"/>
          <w:szCs w:val="24"/>
        </w:rPr>
        <w:t>»</w:t>
      </w:r>
    </w:p>
    <w:p w:rsidR="008E7DBC" w:rsidRPr="003A017E" w:rsidRDefault="008E7DBC" w:rsidP="008E7DBC">
      <w:pPr>
        <w:jc w:val="center"/>
        <w:rPr>
          <w:rFonts w:eastAsia="Calibri"/>
          <w:b/>
          <w:sz w:val="24"/>
          <w:szCs w:val="24"/>
        </w:rPr>
      </w:pPr>
    </w:p>
    <w:p w:rsidR="008E7DBC" w:rsidRPr="003A017E" w:rsidRDefault="008E7DBC" w:rsidP="008E7DBC">
      <w:pPr>
        <w:jc w:val="center"/>
        <w:rPr>
          <w:rFonts w:eastAsia="Calibri"/>
          <w:b/>
          <w:sz w:val="24"/>
          <w:szCs w:val="24"/>
        </w:rPr>
      </w:pPr>
      <w:r w:rsidRPr="003A017E">
        <w:rPr>
          <w:rFonts w:eastAsia="Calibri"/>
          <w:b/>
          <w:sz w:val="24"/>
          <w:szCs w:val="24"/>
        </w:rPr>
        <w:t>ПАСПОРТ</w:t>
      </w:r>
      <w:r>
        <w:rPr>
          <w:rFonts w:eastAsia="Calibri"/>
          <w:b/>
          <w:sz w:val="24"/>
          <w:szCs w:val="24"/>
        </w:rPr>
        <w:t xml:space="preserve"> МУНИЦИПАЛЬ</w:t>
      </w:r>
      <w:r w:rsidRPr="003A017E">
        <w:rPr>
          <w:rFonts w:eastAsia="Calibri"/>
          <w:b/>
          <w:sz w:val="24"/>
          <w:szCs w:val="24"/>
        </w:rPr>
        <w:t>Н</w:t>
      </w:r>
      <w:r>
        <w:rPr>
          <w:rFonts w:eastAsia="Calibri"/>
          <w:b/>
          <w:sz w:val="24"/>
          <w:szCs w:val="24"/>
        </w:rPr>
        <w:t>ОЙ</w:t>
      </w:r>
      <w:r w:rsidRPr="003A017E">
        <w:rPr>
          <w:rFonts w:eastAsia="Calibri"/>
          <w:b/>
          <w:sz w:val="24"/>
          <w:szCs w:val="24"/>
        </w:rPr>
        <w:t xml:space="preserve"> ПРОГРАММ</w:t>
      </w:r>
      <w:r>
        <w:rPr>
          <w:rFonts w:eastAsia="Calibri"/>
          <w:b/>
          <w:sz w:val="24"/>
          <w:szCs w:val="24"/>
        </w:rPr>
        <w:t>Ы</w:t>
      </w:r>
      <w:r w:rsidRPr="003A017E">
        <w:rPr>
          <w:rFonts w:eastAsia="Calibri"/>
          <w:b/>
          <w:sz w:val="24"/>
          <w:szCs w:val="24"/>
        </w:rPr>
        <w:t xml:space="preserve"> «РАЗВИТИЕ ОБРАЗОВАНИЯ</w:t>
      </w:r>
      <w:r>
        <w:rPr>
          <w:rFonts w:eastAsia="Calibri"/>
          <w:b/>
          <w:sz w:val="24"/>
          <w:szCs w:val="24"/>
        </w:rPr>
        <w:t xml:space="preserve"> В ДИГОРСКОМ РАЙОНЕНА</w:t>
      </w:r>
      <w:r>
        <w:rPr>
          <w:rFonts w:eastAsia="Calibri"/>
          <w:b/>
          <w:sz w:val="28"/>
          <w:szCs w:val="28"/>
        </w:rPr>
        <w:t>2020-2022</w:t>
      </w:r>
      <w:r w:rsidRPr="003A017E">
        <w:rPr>
          <w:rFonts w:eastAsia="Calibri"/>
          <w:b/>
          <w:sz w:val="24"/>
          <w:szCs w:val="24"/>
        </w:rPr>
        <w:t>ГОДЫ</w:t>
      </w:r>
      <w:r>
        <w:rPr>
          <w:rFonts w:eastAsia="Calibri"/>
          <w:b/>
          <w:sz w:val="24"/>
          <w:szCs w:val="24"/>
        </w:rPr>
        <w:t>»</w:t>
      </w:r>
    </w:p>
    <w:p w:rsidR="008E7DBC" w:rsidRPr="003A017E" w:rsidRDefault="008E7DBC" w:rsidP="008E7DBC">
      <w:pPr>
        <w:jc w:val="center"/>
        <w:rPr>
          <w:rFonts w:eastAsia="Calibri"/>
          <w:b/>
          <w:sz w:val="24"/>
          <w:szCs w:val="24"/>
        </w:rPr>
      </w:pPr>
    </w:p>
    <w:p w:rsidR="008E7DBC" w:rsidRPr="003A017E" w:rsidRDefault="008E7DBC" w:rsidP="008E7DBC">
      <w:pPr>
        <w:jc w:val="center"/>
        <w:rPr>
          <w:rFonts w:eastAsia="Calibri"/>
          <w:b/>
          <w:sz w:val="24"/>
          <w:szCs w:val="24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7333"/>
      </w:tblGrid>
      <w:tr w:rsidR="008E7DBC" w:rsidRPr="003A017E" w:rsidTr="00231C05">
        <w:trPr>
          <w:trHeight w:val="874"/>
          <w:jc w:val="center"/>
        </w:trPr>
        <w:tc>
          <w:tcPr>
            <w:tcW w:w="1947" w:type="dxa"/>
          </w:tcPr>
          <w:p w:rsidR="008E7DBC" w:rsidRPr="003A017E" w:rsidRDefault="008E7DBC" w:rsidP="00231C05">
            <w:pPr>
              <w:rPr>
                <w:color w:val="000000"/>
                <w:sz w:val="24"/>
                <w:szCs w:val="24"/>
              </w:rPr>
            </w:pPr>
            <w:r w:rsidRPr="003A017E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  <w:r>
              <w:rPr>
                <w:color w:val="000000"/>
                <w:sz w:val="24"/>
                <w:szCs w:val="24"/>
              </w:rPr>
              <w:t>муниципально</w:t>
            </w:r>
            <w:r w:rsidRPr="003A017E">
              <w:rPr>
                <w:color w:val="000000"/>
                <w:sz w:val="24"/>
                <w:szCs w:val="24"/>
              </w:rPr>
              <w:t>й программы</w:t>
            </w:r>
          </w:p>
        </w:tc>
        <w:tc>
          <w:tcPr>
            <w:tcW w:w="7333" w:type="dxa"/>
          </w:tcPr>
          <w:p w:rsidR="008E7DBC" w:rsidRPr="003A017E" w:rsidRDefault="008E7DBC" w:rsidP="00231C0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Управление образования администрации местного самоуправления муниципального образования </w:t>
            </w:r>
            <w:proofErr w:type="spellStart"/>
            <w:r>
              <w:rPr>
                <w:iCs/>
                <w:color w:val="000000"/>
                <w:sz w:val="24"/>
                <w:szCs w:val="24"/>
              </w:rPr>
              <w:t>Дигорский</w:t>
            </w:r>
            <w:proofErr w:type="spellEnd"/>
            <w:r>
              <w:rPr>
                <w:iCs/>
                <w:color w:val="000000"/>
                <w:sz w:val="24"/>
                <w:szCs w:val="24"/>
              </w:rPr>
              <w:t xml:space="preserve"> район (далее - Управление образования)</w:t>
            </w:r>
          </w:p>
        </w:tc>
      </w:tr>
      <w:tr w:rsidR="008E7DBC" w:rsidRPr="003A017E" w:rsidTr="00231C05">
        <w:trPr>
          <w:trHeight w:val="810"/>
          <w:jc w:val="center"/>
        </w:trPr>
        <w:tc>
          <w:tcPr>
            <w:tcW w:w="1947" w:type="dxa"/>
          </w:tcPr>
          <w:p w:rsidR="008E7DBC" w:rsidRPr="003A017E" w:rsidRDefault="008E7DBC" w:rsidP="00231C05">
            <w:pPr>
              <w:rPr>
                <w:color w:val="000000"/>
                <w:sz w:val="24"/>
                <w:szCs w:val="24"/>
              </w:rPr>
            </w:pPr>
            <w:r w:rsidRPr="003A017E">
              <w:rPr>
                <w:color w:val="000000"/>
                <w:sz w:val="24"/>
                <w:szCs w:val="24"/>
              </w:rPr>
              <w:t xml:space="preserve">Соисполнители </w:t>
            </w:r>
            <w:r>
              <w:rPr>
                <w:color w:val="000000"/>
                <w:sz w:val="24"/>
                <w:szCs w:val="24"/>
              </w:rPr>
              <w:t>муниципаль</w:t>
            </w:r>
            <w:r w:rsidRPr="003A017E">
              <w:rPr>
                <w:color w:val="000000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7333" w:type="dxa"/>
          </w:tcPr>
          <w:p w:rsidR="008E7DBC" w:rsidRPr="003A017E" w:rsidRDefault="008E7DBC" w:rsidP="00231C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8E7DBC" w:rsidRPr="003A017E" w:rsidTr="00231C05">
        <w:trPr>
          <w:trHeight w:val="418"/>
          <w:jc w:val="center"/>
        </w:trPr>
        <w:tc>
          <w:tcPr>
            <w:tcW w:w="1947" w:type="dxa"/>
          </w:tcPr>
          <w:p w:rsidR="008E7DBC" w:rsidRPr="003A017E" w:rsidRDefault="008E7DBC" w:rsidP="00231C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Структура  программы:</w:t>
            </w:r>
          </w:p>
          <w:p w:rsidR="008E7DBC" w:rsidRPr="003A017E" w:rsidRDefault="008E7DBC" w:rsidP="00231C05">
            <w:pPr>
              <w:ind w:hanging="14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33" w:type="dxa"/>
          </w:tcPr>
          <w:p w:rsidR="008E7DBC" w:rsidRPr="003A017E" w:rsidRDefault="008E7DBC" w:rsidP="00231C0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1</w:t>
            </w:r>
            <w:r w:rsidRPr="003A017E">
              <w:rPr>
                <w:bCs/>
                <w:color w:val="000000"/>
                <w:sz w:val="24"/>
                <w:szCs w:val="24"/>
              </w:rPr>
              <w:t xml:space="preserve">«Развитие </w:t>
            </w:r>
            <w:r>
              <w:rPr>
                <w:bCs/>
                <w:color w:val="000000"/>
                <w:sz w:val="24"/>
                <w:szCs w:val="24"/>
              </w:rPr>
              <w:t xml:space="preserve">системы </w:t>
            </w:r>
            <w:r w:rsidRPr="003A017E">
              <w:rPr>
                <w:bCs/>
                <w:color w:val="000000"/>
                <w:sz w:val="24"/>
                <w:szCs w:val="24"/>
              </w:rPr>
              <w:t xml:space="preserve">дошкольного образования </w:t>
            </w:r>
            <w:r>
              <w:rPr>
                <w:bCs/>
                <w:color w:val="000000"/>
                <w:sz w:val="24"/>
                <w:szCs w:val="24"/>
              </w:rPr>
              <w:t>на 2020-2022 годы</w:t>
            </w:r>
            <w:r w:rsidRPr="003A017E">
              <w:rPr>
                <w:bCs/>
                <w:color w:val="000000"/>
                <w:sz w:val="24"/>
                <w:szCs w:val="24"/>
              </w:rPr>
              <w:t>»</w:t>
            </w:r>
          </w:p>
          <w:p w:rsidR="008E7DBC" w:rsidRPr="003A017E" w:rsidRDefault="008E7DBC" w:rsidP="00231C0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Подпрограмма 2</w:t>
            </w:r>
            <w:r w:rsidRPr="003A017E">
              <w:rPr>
                <w:bCs/>
                <w:color w:val="000000"/>
                <w:sz w:val="24"/>
                <w:szCs w:val="24"/>
              </w:rPr>
              <w:t xml:space="preserve"> «Развитие 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на 2020-2022 годы</w:t>
            </w:r>
            <w:r w:rsidRPr="003A017E">
              <w:rPr>
                <w:bCs/>
                <w:color w:val="000000"/>
                <w:sz w:val="24"/>
                <w:szCs w:val="24"/>
              </w:rPr>
              <w:t>»</w:t>
            </w:r>
          </w:p>
          <w:p w:rsidR="008E7DBC" w:rsidRPr="003A017E" w:rsidRDefault="008E7DBC" w:rsidP="00231C0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3 </w:t>
            </w:r>
            <w:r w:rsidRPr="003A017E">
              <w:rPr>
                <w:bCs/>
                <w:color w:val="000000"/>
                <w:sz w:val="24"/>
                <w:szCs w:val="24"/>
              </w:rPr>
              <w:t>«Развитие системы дополнительного образования детей</w:t>
            </w:r>
            <w:r>
              <w:rPr>
                <w:bCs/>
                <w:color w:val="000000"/>
                <w:sz w:val="24"/>
                <w:szCs w:val="24"/>
              </w:rPr>
              <w:t xml:space="preserve"> на 2020-2022 годы</w:t>
            </w:r>
            <w:r w:rsidRPr="003A017E">
              <w:rPr>
                <w:bCs/>
                <w:color w:val="000000"/>
                <w:sz w:val="24"/>
                <w:szCs w:val="24"/>
              </w:rPr>
              <w:t>»</w:t>
            </w:r>
          </w:p>
          <w:p w:rsidR="008E7DBC" w:rsidRPr="003A017E" w:rsidRDefault="008E7DBC" w:rsidP="00231C05">
            <w:pPr>
              <w:rPr>
                <w:bCs/>
                <w:color w:val="000000"/>
                <w:sz w:val="24"/>
                <w:szCs w:val="24"/>
              </w:rPr>
            </w:pPr>
            <w:r w:rsidRPr="003A017E">
              <w:rPr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3A017E">
              <w:rPr>
                <w:bCs/>
                <w:color w:val="000000"/>
                <w:sz w:val="24"/>
                <w:szCs w:val="24"/>
              </w:rPr>
              <w:t xml:space="preserve"> «Прочие мероприятия в сфере образования »</w:t>
            </w:r>
          </w:p>
          <w:p w:rsidR="008E7DBC" w:rsidRPr="003A017E" w:rsidRDefault="008E7DBC" w:rsidP="00231C05">
            <w:pPr>
              <w:ind w:firstLine="393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E7DBC" w:rsidRPr="003A017E" w:rsidTr="00231C05">
        <w:trPr>
          <w:trHeight w:val="418"/>
          <w:jc w:val="center"/>
        </w:trPr>
        <w:tc>
          <w:tcPr>
            <w:tcW w:w="1947" w:type="dxa"/>
          </w:tcPr>
          <w:p w:rsidR="008E7DBC" w:rsidRPr="003A017E" w:rsidRDefault="008E7DBC" w:rsidP="00231C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33" w:type="dxa"/>
          </w:tcPr>
          <w:p w:rsidR="008E7DBC" w:rsidRDefault="002612B7" w:rsidP="00231C05">
            <w:pP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hyperlink r:id="rId8" w:history="1">
              <w:r w:rsidR="008E7DBC" w:rsidRPr="00F63AA9">
                <w:rPr>
                  <w:rStyle w:val="af5"/>
                  <w:color w:val="00466E"/>
                  <w:spacing w:val="2"/>
                  <w:sz w:val="24"/>
                  <w:szCs w:val="24"/>
                  <w:shd w:val="clear" w:color="auto" w:fill="FFFFFF"/>
                </w:rPr>
                <w:t>Федеральный закон от 29.12.2012 N 273-ФЗ "Об образовании в Российской Федерации"</w:t>
              </w:r>
            </w:hyperlink>
            <w:r w:rsidR="008E7DBC" w:rsidRPr="00F63AA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8E7DBC" w:rsidRPr="00342AC5" w:rsidRDefault="008E7DBC" w:rsidP="00231C05">
            <w:pP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42AC5">
              <w:rPr>
                <w:sz w:val="24"/>
                <w:szCs w:val="24"/>
              </w:rPr>
              <w:t>Федеральный закон от 06.10.2003 N 131 "Об общих принципах организации местного самоуправления в Российской Федерации";</w:t>
            </w:r>
          </w:p>
          <w:p w:rsidR="008E7DBC" w:rsidRPr="00F63AA9" w:rsidRDefault="002612B7" w:rsidP="00231C05">
            <w:pP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hyperlink r:id="rId9" w:history="1">
              <w:r w:rsidR="008E7DBC" w:rsidRPr="00F63AA9">
                <w:rPr>
                  <w:rStyle w:val="af5"/>
                  <w:color w:val="00466E"/>
                  <w:spacing w:val="2"/>
                  <w:sz w:val="24"/>
                  <w:szCs w:val="24"/>
                  <w:shd w:val="clear" w:color="auto" w:fill="FFFFFF"/>
                </w:rPr>
                <w:t>Постановление Правительства Российской Федерации от 26.12.2017 N 1642 "Об утверждении государственной программы Российской Федерации "Развитие образования"</w:t>
              </w:r>
            </w:hyperlink>
            <w:r w:rsidR="008E7DBC" w:rsidRPr="00F63AA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8E7DBC" w:rsidRPr="00F63AA9" w:rsidRDefault="008E7DBC" w:rsidP="00231C05">
            <w:pP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63AA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Паспорт национального проекта "Образование" (утв. президиумом Совета при Президенте РФ по стратегическому развитию и национальным проектам, </w:t>
            </w:r>
            <w:hyperlink r:id="rId10" w:history="1">
              <w:r w:rsidRPr="00F63AA9">
                <w:rPr>
                  <w:rStyle w:val="af5"/>
                  <w:color w:val="00466E"/>
                  <w:spacing w:val="2"/>
                  <w:sz w:val="24"/>
                  <w:szCs w:val="24"/>
                  <w:shd w:val="clear" w:color="auto" w:fill="FFFFFF"/>
                </w:rPr>
                <w:t>протокол от 24.12.2018 N 16</w:t>
              </w:r>
            </w:hyperlink>
            <w:r w:rsidRPr="00F63AA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);</w:t>
            </w:r>
          </w:p>
          <w:p w:rsidR="008E7DBC" w:rsidRDefault="002612B7" w:rsidP="00231C05">
            <w:pPr>
              <w:rPr>
                <w:bCs/>
                <w:color w:val="000000"/>
                <w:sz w:val="24"/>
                <w:szCs w:val="24"/>
              </w:rPr>
            </w:pPr>
            <w:hyperlink r:id="rId11" w:history="1">
              <w:r w:rsidR="008E7DBC">
                <w:rPr>
                  <w:rStyle w:val="af5"/>
                  <w:color w:val="00466E"/>
                  <w:spacing w:val="2"/>
                  <w:sz w:val="24"/>
                  <w:szCs w:val="24"/>
                  <w:shd w:val="clear" w:color="auto" w:fill="FFFFFF"/>
                </w:rPr>
                <w:t>П</w:t>
              </w:r>
              <w:r w:rsidR="008E7DBC" w:rsidRPr="00F63AA9">
                <w:rPr>
                  <w:rStyle w:val="af5"/>
                  <w:color w:val="00466E"/>
                  <w:spacing w:val="2"/>
                  <w:sz w:val="24"/>
                  <w:szCs w:val="24"/>
                  <w:shd w:val="clear" w:color="auto" w:fill="FFFFFF"/>
                </w:rPr>
                <w:t>остановление Правительства РФ от 29.03.2019 N 363 "Об утверждении государственной программы Российской Федерации "Доступная среда"</w:t>
              </w:r>
            </w:hyperlink>
          </w:p>
        </w:tc>
      </w:tr>
      <w:tr w:rsidR="008E7DBC" w:rsidRPr="003A017E" w:rsidTr="00231C05">
        <w:trPr>
          <w:trHeight w:val="709"/>
          <w:jc w:val="center"/>
        </w:trPr>
        <w:tc>
          <w:tcPr>
            <w:tcW w:w="1947" w:type="dxa"/>
          </w:tcPr>
          <w:p w:rsidR="008E7DBC" w:rsidRPr="003A017E" w:rsidRDefault="008E7DBC" w:rsidP="00231C05">
            <w:pPr>
              <w:ind w:hanging="14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 xml:space="preserve">ль </w:t>
            </w:r>
            <w:r w:rsidRPr="003A017E">
              <w:rPr>
                <w:sz w:val="24"/>
                <w:szCs w:val="24"/>
              </w:rPr>
              <w:t>программы</w:t>
            </w:r>
          </w:p>
        </w:tc>
        <w:tc>
          <w:tcPr>
            <w:tcW w:w="7333" w:type="dxa"/>
          </w:tcPr>
          <w:p w:rsidR="008E7DBC" w:rsidRPr="003A017E" w:rsidRDefault="008E7DBC" w:rsidP="00231C05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1313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Обеспечение доступности качественного образования в соответствии с меняющимися запросами населения и перспективными задачами инновационного социально-экономического </w:t>
            </w:r>
            <w:proofErr w:type="spellStart"/>
            <w:r w:rsidRPr="0031313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развития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Дигорского</w:t>
            </w:r>
            <w:proofErr w:type="spellEnd"/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</w:tr>
      <w:tr w:rsidR="008E7DBC" w:rsidRPr="003A017E" w:rsidTr="00231C05">
        <w:trPr>
          <w:trHeight w:val="140"/>
          <w:jc w:val="center"/>
        </w:trPr>
        <w:tc>
          <w:tcPr>
            <w:tcW w:w="1947" w:type="dxa"/>
          </w:tcPr>
          <w:p w:rsidR="008E7DBC" w:rsidRPr="003A017E" w:rsidRDefault="008E7DBC" w:rsidP="00231C05">
            <w:pPr>
              <w:ind w:hanging="14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333" w:type="dxa"/>
          </w:tcPr>
          <w:p w:rsidR="00231C05" w:rsidRDefault="00231C05" w:rsidP="00231C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материально-технической базы муниципальных образовательных учреждений в соответствии с требованиями к оснащенности современного образовательного процесса, государственных образовательных стандартов;</w:t>
            </w:r>
          </w:p>
          <w:p w:rsidR="008E7DBC" w:rsidRPr="003218AE" w:rsidRDefault="008E7DBC" w:rsidP="00231C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18AE">
              <w:rPr>
                <w:sz w:val="24"/>
                <w:szCs w:val="24"/>
              </w:rPr>
              <w:t>Обеспечение доступности дошкольного образования в соответствии с федеральным государственным образовательным стандартом дошкольного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8E7DBC" w:rsidRPr="003218AE" w:rsidRDefault="008E7DBC" w:rsidP="00231C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18AE">
              <w:rPr>
                <w:sz w:val="24"/>
                <w:szCs w:val="24"/>
              </w:rPr>
              <w:lastRenderedPageBreak/>
              <w:t>Обеспечение доступности и качества предоставления начального общего, основного общег</w:t>
            </w:r>
            <w:r>
              <w:rPr>
                <w:sz w:val="24"/>
                <w:szCs w:val="24"/>
              </w:rPr>
              <w:t>о и среднего общего образования;</w:t>
            </w:r>
          </w:p>
          <w:p w:rsidR="008E7DBC" w:rsidRPr="003218AE" w:rsidRDefault="008E7DBC" w:rsidP="00231C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218AE">
              <w:rPr>
                <w:sz w:val="24"/>
                <w:szCs w:val="24"/>
              </w:rPr>
              <w:t>Повышение качества ус</w:t>
            </w:r>
            <w:r>
              <w:rPr>
                <w:sz w:val="24"/>
                <w:szCs w:val="24"/>
              </w:rPr>
              <w:t>луг дополнительного образования;</w:t>
            </w:r>
          </w:p>
          <w:p w:rsidR="008E7DBC" w:rsidRDefault="008E7DBC" w:rsidP="00231C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164A">
              <w:rPr>
                <w:sz w:val="24"/>
                <w:szCs w:val="24"/>
              </w:rPr>
              <w:t xml:space="preserve">Развитие педагогического потенциала системы образования муниципального </w:t>
            </w:r>
            <w:r>
              <w:rPr>
                <w:sz w:val="24"/>
                <w:szCs w:val="24"/>
              </w:rPr>
              <w:t>образования «</w:t>
            </w:r>
            <w:proofErr w:type="spellStart"/>
            <w:r>
              <w:rPr>
                <w:sz w:val="24"/>
                <w:szCs w:val="24"/>
              </w:rPr>
              <w:t>Дигорский</w:t>
            </w:r>
            <w:proofErr w:type="spellEnd"/>
            <w:r>
              <w:rPr>
                <w:sz w:val="24"/>
                <w:szCs w:val="24"/>
              </w:rPr>
              <w:t xml:space="preserve"> район»;</w:t>
            </w:r>
          </w:p>
          <w:p w:rsidR="008E7DBC" w:rsidRPr="00102BB5" w:rsidRDefault="00231C05" w:rsidP="00231C0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Сох</w:t>
            </w:r>
            <w:r w:rsidR="008E7DBC" w:rsidRPr="00102BB5">
              <w:rPr>
                <w:sz w:val="24"/>
                <w:szCs w:val="24"/>
              </w:rPr>
              <w:t>ранение и укрепление здоровья обучающихся в общеобразовательных организациях</w:t>
            </w:r>
            <w:r w:rsidR="008E7DBC">
              <w:rPr>
                <w:sz w:val="24"/>
                <w:szCs w:val="24"/>
              </w:rPr>
              <w:t>;</w:t>
            </w:r>
            <w:proofErr w:type="gramEnd"/>
          </w:p>
          <w:p w:rsidR="008E7DBC" w:rsidRDefault="008E7DBC" w:rsidP="00231C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42AC5">
              <w:rPr>
                <w:sz w:val="24"/>
                <w:szCs w:val="24"/>
              </w:rPr>
              <w:t>Создание условий для организации качественного сбалансированного и рационального питания</w:t>
            </w:r>
            <w:r>
              <w:rPr>
                <w:sz w:val="24"/>
                <w:szCs w:val="24"/>
              </w:rPr>
              <w:t xml:space="preserve"> учащихся общеобразовательных учреждений в соответствии с санитарными  нормами и требованиями;</w:t>
            </w:r>
          </w:p>
          <w:p w:rsidR="008E7DBC" w:rsidRDefault="008E7DBC" w:rsidP="00231C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2164A">
              <w:rPr>
                <w:sz w:val="24"/>
                <w:szCs w:val="24"/>
              </w:rPr>
              <w:t>Обеспечение условий для создания единой муниципальной системы выявления, развития и сопровождения одаренных детей в различных областях интеллектуал</w:t>
            </w:r>
            <w:r>
              <w:rPr>
                <w:sz w:val="24"/>
                <w:szCs w:val="24"/>
              </w:rPr>
              <w:t>ьной и творческой деятельности;</w:t>
            </w:r>
          </w:p>
          <w:p w:rsidR="008E7DBC" w:rsidRPr="0002164A" w:rsidRDefault="008E7DBC" w:rsidP="00231C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гражданского, патриотического и духовно-нравственного воспитания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E7DBC" w:rsidRPr="003A017E" w:rsidRDefault="008E7DBC" w:rsidP="00231C0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E7DBC" w:rsidRPr="003A017E" w:rsidTr="00231C05">
        <w:trPr>
          <w:trHeight w:val="144"/>
          <w:jc w:val="center"/>
        </w:trPr>
        <w:tc>
          <w:tcPr>
            <w:tcW w:w="1947" w:type="dxa"/>
          </w:tcPr>
          <w:p w:rsidR="008E7DBC" w:rsidRPr="003A017E" w:rsidRDefault="008E7DBC" w:rsidP="00231C05">
            <w:pPr>
              <w:ind w:hanging="14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33" w:type="dxa"/>
          </w:tcPr>
          <w:p w:rsidR="008E7DBC" w:rsidRDefault="008E7DBC" w:rsidP="00231C05">
            <w:pPr>
              <w:tabs>
                <w:tab w:val="left" w:pos="402"/>
                <w:tab w:val="left" w:pos="544"/>
              </w:tabs>
              <w:jc w:val="both"/>
              <w:rPr>
                <w:sz w:val="24"/>
                <w:szCs w:val="24"/>
              </w:rPr>
            </w:pPr>
            <w:r w:rsidRPr="00AE64FC">
              <w:rPr>
                <w:sz w:val="24"/>
                <w:szCs w:val="24"/>
              </w:rPr>
              <w:t>Доля муниципальных образовательных учреждений, инфраструктура которых соответствует современным требованиям безопасности, в общем количестве муниципал</w:t>
            </w:r>
            <w:r w:rsidR="00231C05">
              <w:rPr>
                <w:sz w:val="24"/>
                <w:szCs w:val="24"/>
              </w:rPr>
              <w:t>ьных образовательных учреждений</w:t>
            </w:r>
            <w:r w:rsidRPr="00AE64FC">
              <w:rPr>
                <w:sz w:val="24"/>
                <w:szCs w:val="24"/>
              </w:rPr>
              <w:t xml:space="preserve"> %</w:t>
            </w:r>
          </w:p>
          <w:p w:rsidR="008E7DBC" w:rsidRPr="00102BB5" w:rsidRDefault="008E7DBC" w:rsidP="00231C05">
            <w:pPr>
              <w:tabs>
                <w:tab w:val="left" w:pos="402"/>
              </w:tabs>
              <w:jc w:val="both"/>
              <w:rPr>
                <w:sz w:val="24"/>
                <w:szCs w:val="24"/>
              </w:rPr>
            </w:pPr>
            <w:r w:rsidRPr="00102BB5">
              <w:rPr>
                <w:sz w:val="24"/>
                <w:szCs w:val="24"/>
              </w:rPr>
              <w:t>Доступность дошкольного образования для населения района;</w:t>
            </w:r>
          </w:p>
          <w:p w:rsidR="008E7DBC" w:rsidRPr="00231C05" w:rsidRDefault="008E7DBC" w:rsidP="00231C05">
            <w:pPr>
              <w:tabs>
                <w:tab w:val="left" w:pos="402"/>
                <w:tab w:val="left" w:pos="544"/>
              </w:tabs>
              <w:jc w:val="both"/>
              <w:rPr>
                <w:sz w:val="24"/>
                <w:szCs w:val="24"/>
              </w:rPr>
            </w:pPr>
            <w:r w:rsidRPr="00321A77">
              <w:rPr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</w:t>
            </w:r>
            <w:r w:rsidR="00231C05">
              <w:rPr>
                <w:sz w:val="24"/>
                <w:szCs w:val="24"/>
              </w:rPr>
              <w:t>вание за счет бюджетных средств</w:t>
            </w:r>
            <w:r w:rsidR="00231C05">
              <w:rPr>
                <w:i/>
                <w:sz w:val="24"/>
                <w:szCs w:val="24"/>
              </w:rPr>
              <w:t>;</w:t>
            </w:r>
          </w:p>
          <w:p w:rsidR="008E7DBC" w:rsidRPr="00321A77" w:rsidRDefault="008E7DBC" w:rsidP="00231C05">
            <w:pPr>
              <w:tabs>
                <w:tab w:val="left" w:pos="402"/>
                <w:tab w:val="left" w:pos="544"/>
              </w:tabs>
              <w:jc w:val="both"/>
              <w:rPr>
                <w:sz w:val="24"/>
                <w:szCs w:val="24"/>
              </w:rPr>
            </w:pPr>
            <w:r w:rsidRPr="00321A77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</w:t>
            </w:r>
            <w:r w:rsidR="00231C05">
              <w:rPr>
                <w:sz w:val="24"/>
                <w:szCs w:val="24"/>
              </w:rPr>
              <w:t>онифицированного финансирования;</w:t>
            </w:r>
          </w:p>
          <w:p w:rsidR="008E7DBC" w:rsidRPr="003A017E" w:rsidRDefault="008E7DBC" w:rsidP="00231C05">
            <w:pPr>
              <w:tabs>
                <w:tab w:val="left" w:pos="402"/>
                <w:tab w:val="left" w:pos="544"/>
              </w:tabs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Доля детей и молодежи, ставших победителями и призерами республиканских, Всероссийских мероприятий (от о</w:t>
            </w:r>
            <w:r>
              <w:rPr>
                <w:sz w:val="24"/>
                <w:szCs w:val="24"/>
              </w:rPr>
              <w:t>бщего количества участников</w:t>
            </w:r>
            <w:proofErr w:type="gramStart"/>
            <w:r>
              <w:rPr>
                <w:sz w:val="24"/>
                <w:szCs w:val="24"/>
              </w:rPr>
              <w:t>), %;</w:t>
            </w:r>
            <w:proofErr w:type="gramEnd"/>
          </w:p>
          <w:p w:rsidR="008E7DBC" w:rsidRPr="003A017E" w:rsidRDefault="008E7DBC" w:rsidP="00231C05">
            <w:pPr>
              <w:widowControl/>
              <w:tabs>
                <w:tab w:val="left" w:pos="402"/>
                <w:tab w:val="left" w:pos="544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Удельный вес численности руководителей муниципальных образовательных учреждений, прошедших в течение установленного срока повышение квалификации или профессиональную переподготовку, в общей численности руководителей образовательных учреждений;</w:t>
            </w:r>
          </w:p>
          <w:p w:rsidR="008E7DBC" w:rsidRPr="003A017E" w:rsidRDefault="008E7DBC" w:rsidP="00231C05">
            <w:pPr>
              <w:widowControl/>
              <w:tabs>
                <w:tab w:val="left" w:pos="402"/>
                <w:tab w:val="left" w:pos="544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Удельный вес численности педагогов в образовательных учреждениях освоивших профессиональные компетенции, необходимые для реализации ФГОС, в общей численности педагогических работников системы образования;</w:t>
            </w:r>
          </w:p>
          <w:p w:rsidR="008E7DBC" w:rsidRPr="003A017E" w:rsidRDefault="008E7DBC" w:rsidP="00231C05">
            <w:pPr>
              <w:tabs>
                <w:tab w:val="left" w:pos="402"/>
                <w:tab w:val="left" w:pos="544"/>
              </w:tabs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Доля учащихся</w:t>
            </w:r>
            <w:r>
              <w:rPr>
                <w:sz w:val="24"/>
                <w:szCs w:val="24"/>
              </w:rPr>
              <w:t>,</w:t>
            </w:r>
            <w:r w:rsidRPr="003A017E">
              <w:rPr>
                <w:sz w:val="24"/>
                <w:szCs w:val="24"/>
              </w:rPr>
              <w:t xml:space="preserve"> успешно сдавших единый государственный экзамен по двум обязательным предметам</w:t>
            </w:r>
            <w:r>
              <w:rPr>
                <w:sz w:val="24"/>
                <w:szCs w:val="24"/>
              </w:rPr>
              <w:t>;</w:t>
            </w:r>
          </w:p>
          <w:p w:rsidR="008E7DBC" w:rsidRPr="003A017E" w:rsidRDefault="008E7DBC" w:rsidP="00231C05">
            <w:pPr>
              <w:tabs>
                <w:tab w:val="left" w:pos="402"/>
                <w:tab w:val="left" w:pos="544"/>
              </w:tabs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Доля учащихся</w:t>
            </w:r>
            <w:r w:rsidR="00231C05">
              <w:rPr>
                <w:sz w:val="24"/>
                <w:szCs w:val="24"/>
              </w:rPr>
              <w:t>,</w:t>
            </w:r>
            <w:r w:rsidRPr="003A017E">
              <w:rPr>
                <w:sz w:val="24"/>
                <w:szCs w:val="24"/>
              </w:rPr>
              <w:t xml:space="preserve"> принявших участие в региональном этапе Всероссийской олимпиад</w:t>
            </w:r>
            <w:r>
              <w:rPr>
                <w:sz w:val="24"/>
                <w:szCs w:val="24"/>
              </w:rPr>
              <w:t>ы</w:t>
            </w:r>
            <w:r w:rsidRPr="003A017E">
              <w:rPr>
                <w:sz w:val="24"/>
                <w:szCs w:val="24"/>
              </w:rPr>
              <w:t xml:space="preserve"> школьников</w:t>
            </w:r>
            <w:r>
              <w:rPr>
                <w:sz w:val="24"/>
                <w:szCs w:val="24"/>
              </w:rPr>
              <w:t>;</w:t>
            </w:r>
          </w:p>
          <w:p w:rsidR="008E7DBC" w:rsidRDefault="008E7DBC" w:rsidP="00231C05">
            <w:pPr>
              <w:tabs>
                <w:tab w:val="left" w:pos="402"/>
                <w:tab w:val="left" w:pos="5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обучающихся начальных классов, </w:t>
            </w:r>
            <w:r w:rsidR="00420AE0">
              <w:rPr>
                <w:sz w:val="24"/>
                <w:szCs w:val="24"/>
              </w:rPr>
              <w:t>обеспеченных</w:t>
            </w:r>
            <w:r>
              <w:rPr>
                <w:sz w:val="24"/>
                <w:szCs w:val="24"/>
              </w:rPr>
              <w:t xml:space="preserve"> бесплатн</w:t>
            </w:r>
            <w:r w:rsidR="00420AE0">
              <w:rPr>
                <w:sz w:val="24"/>
                <w:szCs w:val="24"/>
              </w:rPr>
              <w:t xml:space="preserve">ым горячим </w:t>
            </w:r>
            <w:r>
              <w:rPr>
                <w:sz w:val="24"/>
                <w:szCs w:val="24"/>
              </w:rPr>
              <w:t>питание</w:t>
            </w:r>
            <w:r w:rsidR="00420AE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в общеобразовательных учреждениях;</w:t>
            </w:r>
          </w:p>
          <w:p w:rsidR="008E7DBC" w:rsidRDefault="008E7DBC" w:rsidP="00231C05">
            <w:pPr>
              <w:tabs>
                <w:tab w:val="left" w:pos="402"/>
                <w:tab w:val="left" w:pos="5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42AC5">
              <w:rPr>
                <w:sz w:val="24"/>
                <w:szCs w:val="24"/>
              </w:rPr>
              <w:t>беспечение детей школьного возраста из малообеспеченных социально незащищенных семей</w:t>
            </w:r>
            <w:r>
              <w:rPr>
                <w:sz w:val="24"/>
                <w:szCs w:val="24"/>
              </w:rPr>
              <w:t xml:space="preserve"> и детей с ОВЗ</w:t>
            </w:r>
            <w:r w:rsidRPr="00342AC5">
              <w:rPr>
                <w:sz w:val="24"/>
                <w:szCs w:val="24"/>
              </w:rPr>
              <w:t xml:space="preserve"> бесплатным питанием</w:t>
            </w:r>
            <w:r>
              <w:rPr>
                <w:sz w:val="24"/>
                <w:szCs w:val="24"/>
              </w:rPr>
              <w:t xml:space="preserve"> (го</w:t>
            </w:r>
            <w:r w:rsidR="00D75A7A">
              <w:rPr>
                <w:sz w:val="24"/>
                <w:szCs w:val="24"/>
              </w:rPr>
              <w:t>рячие завтраки);</w:t>
            </w:r>
          </w:p>
          <w:p w:rsidR="00D75A7A" w:rsidRPr="003A017E" w:rsidRDefault="00D75A7A" w:rsidP="00231C05">
            <w:pPr>
              <w:tabs>
                <w:tab w:val="left" w:pos="402"/>
                <w:tab w:val="left" w:pos="544"/>
              </w:tabs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работников, осуществляющих функции классного руководителя, получающих денежное вознаграждение</w:t>
            </w:r>
          </w:p>
        </w:tc>
      </w:tr>
      <w:tr w:rsidR="008E7DBC" w:rsidRPr="003A017E" w:rsidTr="00231C05">
        <w:trPr>
          <w:trHeight w:val="144"/>
          <w:jc w:val="center"/>
        </w:trPr>
        <w:tc>
          <w:tcPr>
            <w:tcW w:w="1947" w:type="dxa"/>
          </w:tcPr>
          <w:p w:rsidR="008E7DBC" w:rsidRPr="003A017E" w:rsidRDefault="008E7DBC" w:rsidP="00231C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333" w:type="dxa"/>
          </w:tcPr>
          <w:p w:rsidR="008E7DBC" w:rsidRPr="003A017E" w:rsidRDefault="008E7DBC" w:rsidP="00231C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2020-2022</w:t>
            </w:r>
            <w:r w:rsidRPr="003A01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годы</w:t>
            </w:r>
          </w:p>
          <w:p w:rsidR="008E7DBC" w:rsidRPr="003A017E" w:rsidRDefault="008E7DBC" w:rsidP="00231C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2020</w:t>
            </w: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8E7DBC" w:rsidRPr="003A017E" w:rsidRDefault="008E7DBC" w:rsidP="00231C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2 этап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  <w:p w:rsidR="008E7DBC" w:rsidRPr="003A017E" w:rsidRDefault="008E7DBC" w:rsidP="00231C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– 2022</w:t>
            </w:r>
            <w:r w:rsidRPr="003A017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8E7DBC" w:rsidRPr="003A017E" w:rsidTr="00231C05">
        <w:trPr>
          <w:trHeight w:val="70"/>
          <w:jc w:val="center"/>
        </w:trPr>
        <w:tc>
          <w:tcPr>
            <w:tcW w:w="1947" w:type="dxa"/>
          </w:tcPr>
          <w:p w:rsidR="008E7DBC" w:rsidRPr="003A017E" w:rsidRDefault="008E7DBC" w:rsidP="00231C05">
            <w:pPr>
              <w:ind w:hanging="14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lastRenderedPageBreak/>
              <w:t xml:space="preserve">Объем и источники финансирования </w:t>
            </w:r>
          </w:p>
          <w:p w:rsidR="008E7DBC" w:rsidRPr="003A017E" w:rsidRDefault="008E7DBC" w:rsidP="00231C05">
            <w:pPr>
              <w:ind w:hanging="14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333" w:type="dxa"/>
            <w:shd w:val="clear" w:color="auto" w:fill="auto"/>
          </w:tcPr>
          <w:p w:rsidR="008E7DBC" w:rsidRPr="003A017E" w:rsidRDefault="008E7DBC" w:rsidP="00231C05">
            <w:pPr>
              <w:ind w:hanging="14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Общий объем финансирования </w:t>
            </w:r>
            <w:r>
              <w:rPr>
                <w:sz w:val="24"/>
                <w:szCs w:val="24"/>
              </w:rPr>
              <w:t xml:space="preserve">муниципальной программы составляет всего   716018,0 </w:t>
            </w:r>
            <w:r w:rsidRPr="003A017E">
              <w:rPr>
                <w:sz w:val="24"/>
                <w:szCs w:val="24"/>
              </w:rPr>
              <w:t>тыс. рублей, в т.ч. по годам:</w:t>
            </w:r>
          </w:p>
          <w:p w:rsidR="008E7DBC" w:rsidRPr="00C81BA2" w:rsidRDefault="008E7DBC" w:rsidP="00231C05">
            <w:pPr>
              <w:jc w:val="both"/>
              <w:rPr>
                <w:sz w:val="24"/>
                <w:szCs w:val="24"/>
              </w:rPr>
            </w:pPr>
            <w:r w:rsidRPr="00C81BA2">
              <w:rPr>
                <w:sz w:val="24"/>
                <w:szCs w:val="24"/>
              </w:rPr>
              <w:t xml:space="preserve">2020 год –  </w:t>
            </w:r>
            <w:r>
              <w:rPr>
                <w:sz w:val="24"/>
                <w:szCs w:val="24"/>
              </w:rPr>
              <w:t>267673,0</w:t>
            </w:r>
            <w:r w:rsidRPr="00C81BA2">
              <w:rPr>
                <w:sz w:val="24"/>
                <w:szCs w:val="24"/>
              </w:rPr>
              <w:t xml:space="preserve">  тыс. руб.;</w:t>
            </w:r>
          </w:p>
          <w:p w:rsidR="008E7DBC" w:rsidRPr="00C81BA2" w:rsidRDefault="008E7DBC" w:rsidP="00231C05">
            <w:pPr>
              <w:jc w:val="both"/>
              <w:rPr>
                <w:sz w:val="24"/>
                <w:szCs w:val="24"/>
              </w:rPr>
            </w:pPr>
            <w:r w:rsidRPr="00C81BA2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 xml:space="preserve"> -  227548,4</w:t>
            </w:r>
            <w:r w:rsidRPr="00C81BA2">
              <w:rPr>
                <w:sz w:val="24"/>
                <w:szCs w:val="24"/>
              </w:rPr>
              <w:t xml:space="preserve"> тыс. руб.;</w:t>
            </w:r>
          </w:p>
          <w:p w:rsidR="008E7DBC" w:rsidRPr="009F0AEC" w:rsidRDefault="008E7DBC" w:rsidP="00231C05">
            <w:pPr>
              <w:jc w:val="both"/>
              <w:rPr>
                <w:sz w:val="24"/>
                <w:szCs w:val="24"/>
              </w:rPr>
            </w:pPr>
            <w:r w:rsidRPr="00C81BA2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 220796,6</w:t>
            </w:r>
            <w:r w:rsidRPr="00C81BA2">
              <w:rPr>
                <w:sz w:val="24"/>
                <w:szCs w:val="24"/>
              </w:rPr>
              <w:t>тыс. руб</w:t>
            </w:r>
            <w:proofErr w:type="gramStart"/>
            <w:r w:rsidRPr="00C81BA2">
              <w:rPr>
                <w:sz w:val="24"/>
                <w:szCs w:val="24"/>
              </w:rPr>
              <w:t>..</w:t>
            </w:r>
            <w:proofErr w:type="gramEnd"/>
          </w:p>
          <w:p w:rsidR="008E7DBC" w:rsidRPr="003A017E" w:rsidRDefault="008E7DBC" w:rsidP="00231C05">
            <w:pPr>
              <w:ind w:hanging="14"/>
              <w:jc w:val="both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 xml:space="preserve">Объемы финансирования </w:t>
            </w:r>
            <w:r>
              <w:rPr>
                <w:sz w:val="24"/>
                <w:szCs w:val="24"/>
              </w:rPr>
              <w:t>муниципаль</w:t>
            </w:r>
            <w:r w:rsidRPr="003A017E">
              <w:rPr>
                <w:sz w:val="24"/>
                <w:szCs w:val="24"/>
              </w:rPr>
              <w:t>ной программы подлежат ежегодной корректировке с учетом возможностей р</w:t>
            </w:r>
            <w:r>
              <w:rPr>
                <w:sz w:val="24"/>
                <w:szCs w:val="24"/>
              </w:rPr>
              <w:t>ай</w:t>
            </w:r>
            <w:r w:rsidRPr="003A017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нно</w:t>
            </w:r>
            <w:r w:rsidRPr="003A017E">
              <w:rPr>
                <w:sz w:val="24"/>
                <w:szCs w:val="24"/>
              </w:rPr>
              <w:t xml:space="preserve">го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Дигорский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8E7DBC" w:rsidRPr="003A017E" w:rsidTr="00231C05">
        <w:trPr>
          <w:trHeight w:val="70"/>
          <w:jc w:val="center"/>
        </w:trPr>
        <w:tc>
          <w:tcPr>
            <w:tcW w:w="1947" w:type="dxa"/>
          </w:tcPr>
          <w:p w:rsidR="008E7DBC" w:rsidRPr="003A017E" w:rsidRDefault="008E7DBC" w:rsidP="00231C05">
            <w:pPr>
              <w:ind w:hanging="14"/>
              <w:rPr>
                <w:sz w:val="24"/>
                <w:szCs w:val="24"/>
              </w:rPr>
            </w:pPr>
            <w:r w:rsidRPr="003A017E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33" w:type="dxa"/>
          </w:tcPr>
          <w:p w:rsidR="008E7DBC" w:rsidRDefault="008E7DBC" w:rsidP="00231C05">
            <w:pPr>
              <w:tabs>
                <w:tab w:val="left" w:pos="5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позволит достичь к 2022 году следующих показателей:</w:t>
            </w:r>
          </w:p>
          <w:p w:rsidR="008E7DBC" w:rsidRDefault="008E7DBC" w:rsidP="00231C05">
            <w:pPr>
              <w:tabs>
                <w:tab w:val="left" w:pos="5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устойчивого функционирования образовательных учреждений района;</w:t>
            </w:r>
          </w:p>
          <w:p w:rsidR="008E7DBC" w:rsidRDefault="008E7DBC" w:rsidP="00231C05">
            <w:pPr>
              <w:tabs>
                <w:tab w:val="left" w:pos="5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-совершенствование материально-технической базы муниципальных образовательных учреждений в соответствии с требованиями к оснащенности современного образовательного процесса, государственных образовательных стандартов;</w:t>
            </w:r>
          </w:p>
          <w:p w:rsidR="008E7DBC" w:rsidRDefault="008E7DBC" w:rsidP="00231C05">
            <w:pPr>
              <w:tabs>
                <w:tab w:val="left" w:pos="5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100% о</w:t>
            </w:r>
            <w:r w:rsidRPr="002921B4">
              <w:rPr>
                <w:sz w:val="24"/>
                <w:szCs w:val="24"/>
              </w:rPr>
              <w:t>хват</w:t>
            </w:r>
            <w:r>
              <w:rPr>
                <w:sz w:val="24"/>
                <w:szCs w:val="24"/>
              </w:rPr>
              <w:t>а</w:t>
            </w:r>
            <w:r w:rsidRPr="002921B4">
              <w:rPr>
                <w:sz w:val="24"/>
                <w:szCs w:val="24"/>
              </w:rPr>
              <w:t xml:space="preserve"> дошкольными образовательными услугами детского населения района</w:t>
            </w:r>
            <w:r>
              <w:rPr>
                <w:sz w:val="24"/>
                <w:szCs w:val="24"/>
              </w:rPr>
              <w:t>:</w:t>
            </w:r>
          </w:p>
          <w:p w:rsidR="008E7DBC" w:rsidRPr="007876D0" w:rsidRDefault="00420AE0" w:rsidP="00231C05">
            <w:pPr>
              <w:tabs>
                <w:tab w:val="left" w:pos="5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бесплатным горячим питанием </w:t>
            </w:r>
            <w:r w:rsidR="008E7DBC">
              <w:rPr>
                <w:sz w:val="24"/>
                <w:szCs w:val="24"/>
              </w:rPr>
              <w:t>обучающихся начальных классов</w:t>
            </w:r>
            <w:r>
              <w:rPr>
                <w:sz w:val="24"/>
                <w:szCs w:val="24"/>
              </w:rPr>
              <w:t xml:space="preserve"> муниципальных образовательных учреждений составит </w:t>
            </w:r>
            <w:r w:rsidR="008E7DBC">
              <w:rPr>
                <w:sz w:val="24"/>
                <w:szCs w:val="24"/>
              </w:rPr>
              <w:t>100%;</w:t>
            </w:r>
          </w:p>
          <w:p w:rsidR="008E7DBC" w:rsidRDefault="008E7DBC" w:rsidP="00231C05">
            <w:pPr>
              <w:tabs>
                <w:tab w:val="left" w:pos="5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3A017E">
              <w:rPr>
                <w:sz w:val="24"/>
                <w:szCs w:val="24"/>
              </w:rPr>
              <w:t xml:space="preserve">величение удельного веса численности педагогических и управленческих кадров общеобразовательных учреждений, прошедших повышение квалификации для работы в соответствии с ФГОС </w:t>
            </w:r>
            <w:r w:rsidRPr="00980F33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 10</w:t>
            </w:r>
            <w:r w:rsidRPr="00980F33">
              <w:rPr>
                <w:sz w:val="24"/>
                <w:szCs w:val="24"/>
              </w:rPr>
              <w:t>0%</w:t>
            </w:r>
            <w:r w:rsidRPr="003A017E">
              <w:rPr>
                <w:sz w:val="24"/>
                <w:szCs w:val="24"/>
              </w:rPr>
              <w:t xml:space="preserve"> общей численности педагогических и управленческих кадров общеобразовательных учреждений</w:t>
            </w:r>
            <w:r>
              <w:rPr>
                <w:sz w:val="24"/>
                <w:szCs w:val="24"/>
              </w:rPr>
              <w:t>;</w:t>
            </w:r>
          </w:p>
          <w:p w:rsidR="00420AE0" w:rsidRPr="003A017E" w:rsidRDefault="00420AE0" w:rsidP="00231C05">
            <w:pPr>
              <w:tabs>
                <w:tab w:val="left" w:pos="5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педагогических работников, ос</w:t>
            </w:r>
            <w:r w:rsidR="00B90D29">
              <w:rPr>
                <w:sz w:val="24"/>
                <w:szCs w:val="24"/>
              </w:rPr>
              <w:t xml:space="preserve">уществляющих функции классного </w:t>
            </w:r>
            <w:r>
              <w:rPr>
                <w:sz w:val="24"/>
                <w:szCs w:val="24"/>
              </w:rPr>
              <w:t>руководителя, получающих ежемесячное вознаграждение за классное руководство составит 100%</w:t>
            </w:r>
            <w:r w:rsidR="00B90D29">
              <w:rPr>
                <w:sz w:val="24"/>
                <w:szCs w:val="24"/>
              </w:rPr>
              <w:t>;</w:t>
            </w:r>
          </w:p>
          <w:p w:rsidR="008E7DBC" w:rsidRPr="003A017E" w:rsidRDefault="008E7DBC" w:rsidP="00231C05">
            <w:pPr>
              <w:tabs>
                <w:tab w:val="left" w:pos="54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-с</w:t>
            </w:r>
            <w:r w:rsidRPr="003A017E">
              <w:rPr>
                <w:rFonts w:eastAsia="Calibri"/>
                <w:sz w:val="24"/>
                <w:szCs w:val="24"/>
              </w:rPr>
              <w:t xml:space="preserve">оздание современного центра для работы с одаренными детьми на базе </w:t>
            </w:r>
            <w:r>
              <w:rPr>
                <w:rFonts w:eastAsia="Calibri"/>
                <w:sz w:val="24"/>
                <w:szCs w:val="24"/>
              </w:rPr>
              <w:t>организаций дополнительного о</w:t>
            </w:r>
            <w:r w:rsidR="00420AE0">
              <w:rPr>
                <w:rFonts w:eastAsia="Calibri"/>
                <w:sz w:val="24"/>
                <w:szCs w:val="24"/>
              </w:rPr>
              <w:t>бразования детей;</w:t>
            </w:r>
          </w:p>
          <w:p w:rsidR="008E7DBC" w:rsidRDefault="008E7DBC" w:rsidP="00231C05">
            <w:pPr>
              <w:tabs>
                <w:tab w:val="left" w:pos="5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3A017E">
              <w:rPr>
                <w:sz w:val="24"/>
                <w:szCs w:val="24"/>
              </w:rPr>
              <w:t>хват детей дополнительными образовательными программами к общему числу обучающихся  в 20</w:t>
            </w:r>
            <w:r>
              <w:rPr>
                <w:sz w:val="24"/>
                <w:szCs w:val="24"/>
              </w:rPr>
              <w:t>22</w:t>
            </w:r>
            <w:r w:rsidRPr="003A017E">
              <w:rPr>
                <w:sz w:val="24"/>
                <w:szCs w:val="24"/>
              </w:rPr>
              <w:t xml:space="preserve"> г. составит  7</w:t>
            </w:r>
            <w:r>
              <w:rPr>
                <w:sz w:val="24"/>
                <w:szCs w:val="24"/>
              </w:rPr>
              <w:t>5</w:t>
            </w:r>
            <w:r w:rsidRPr="003A017E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;</w:t>
            </w:r>
          </w:p>
          <w:p w:rsidR="008E7DBC" w:rsidRPr="00437C0F" w:rsidRDefault="008E7DBC" w:rsidP="00231C05">
            <w:pPr>
              <w:tabs>
                <w:tab w:val="left" w:pos="544"/>
              </w:tabs>
              <w:jc w:val="both"/>
              <w:rPr>
                <w:rFonts w:eastAsia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-д</w:t>
            </w:r>
            <w:r w:rsidRPr="00321A77">
              <w:rPr>
                <w:sz w:val="24"/>
                <w:szCs w:val="24"/>
              </w:rPr>
              <w:t xml:space="preserve">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  <w:r w:rsidRPr="007876D0">
              <w:rPr>
                <w:sz w:val="24"/>
                <w:szCs w:val="24"/>
              </w:rPr>
              <w:t>(не менее 10%)</w:t>
            </w:r>
            <w:r>
              <w:rPr>
                <w:sz w:val="24"/>
                <w:szCs w:val="24"/>
              </w:rPr>
              <w:t>;</w:t>
            </w:r>
          </w:p>
          <w:p w:rsidR="008E7DBC" w:rsidRPr="003A017E" w:rsidRDefault="008E7DBC" w:rsidP="00231C05">
            <w:pPr>
              <w:tabs>
                <w:tab w:val="left" w:pos="175"/>
              </w:tabs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-у</w:t>
            </w:r>
            <w:r w:rsidRPr="003A017E">
              <w:rPr>
                <w:sz w:val="24"/>
                <w:szCs w:val="24"/>
              </w:rPr>
              <w:t xml:space="preserve">величение доли детей и молодежи, ставших победителями и призерами республиканских, </w:t>
            </w:r>
            <w:r>
              <w:rPr>
                <w:sz w:val="24"/>
                <w:szCs w:val="24"/>
              </w:rPr>
              <w:t>Всероссийских мероприятий к 2022</w:t>
            </w:r>
            <w:r w:rsidRPr="003A017E">
              <w:rPr>
                <w:sz w:val="24"/>
                <w:szCs w:val="24"/>
              </w:rPr>
              <w:t xml:space="preserve"> году до </w:t>
            </w:r>
            <w:r>
              <w:rPr>
                <w:sz w:val="24"/>
                <w:szCs w:val="24"/>
              </w:rPr>
              <w:t>30</w:t>
            </w:r>
            <w:r w:rsidRPr="003A017E">
              <w:rPr>
                <w:sz w:val="24"/>
                <w:szCs w:val="24"/>
              </w:rPr>
              <w:t>% от общего количества участников.</w:t>
            </w:r>
          </w:p>
          <w:p w:rsidR="008E7DBC" w:rsidRPr="003A017E" w:rsidRDefault="008E7DBC" w:rsidP="00231C05">
            <w:pPr>
              <w:tabs>
                <w:tab w:val="left" w:pos="544"/>
              </w:tabs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-у</w:t>
            </w:r>
            <w:r w:rsidRPr="003A017E">
              <w:rPr>
                <w:sz w:val="24"/>
                <w:szCs w:val="24"/>
              </w:rPr>
              <w:t>величение доли учащихся, успешно сдавших единый государственный экзамен по двум обязательным предметам до 99% общего числа участвующих в ЕГЭ</w:t>
            </w:r>
            <w:r>
              <w:rPr>
                <w:sz w:val="24"/>
                <w:szCs w:val="24"/>
              </w:rPr>
              <w:t>;</w:t>
            </w:r>
          </w:p>
          <w:p w:rsidR="008E7DBC" w:rsidRDefault="008E7DBC" w:rsidP="00231C05">
            <w:pPr>
              <w:tabs>
                <w:tab w:val="left" w:pos="544"/>
              </w:tabs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</w:t>
            </w:r>
            <w:r w:rsidRPr="003A017E">
              <w:rPr>
                <w:sz w:val="24"/>
                <w:szCs w:val="24"/>
              </w:rPr>
              <w:t>ышение удельного веса учащихся, принявших участие в региональном этапе Все</w:t>
            </w:r>
            <w:r w:rsidR="00420AE0">
              <w:rPr>
                <w:sz w:val="24"/>
                <w:szCs w:val="24"/>
              </w:rPr>
              <w:t>российской олимпиады школьников</w:t>
            </w:r>
            <w:r w:rsidRPr="003A017E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20</w:t>
            </w:r>
            <w:r w:rsidRPr="003A017E">
              <w:rPr>
                <w:sz w:val="24"/>
                <w:szCs w:val="24"/>
              </w:rPr>
              <w:t>% общего числа учащихся</w:t>
            </w:r>
            <w:r>
              <w:rPr>
                <w:sz w:val="24"/>
                <w:szCs w:val="24"/>
              </w:rPr>
              <w:t>;</w:t>
            </w:r>
          </w:p>
          <w:p w:rsidR="008E7DBC" w:rsidRPr="003A017E" w:rsidRDefault="008E7DBC" w:rsidP="00231C05">
            <w:pPr>
              <w:tabs>
                <w:tab w:val="left" w:pos="544"/>
              </w:tabs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первой и второй групп здоровья, обучающихся  в муниципальных общеобразовательных учреждениях 95 %.</w:t>
            </w:r>
          </w:p>
          <w:p w:rsidR="008E7DBC" w:rsidRPr="00D7652B" w:rsidRDefault="008E7DBC" w:rsidP="00231C05">
            <w:pPr>
              <w:tabs>
                <w:tab w:val="left" w:pos="544"/>
              </w:tabs>
              <w:ind w:hanging="108"/>
              <w:jc w:val="both"/>
              <w:rPr>
                <w:sz w:val="24"/>
                <w:szCs w:val="24"/>
              </w:rPr>
            </w:pPr>
          </w:p>
          <w:p w:rsidR="008E7DBC" w:rsidRPr="00D7652B" w:rsidRDefault="008E7DBC" w:rsidP="00231C05">
            <w:pPr>
              <w:tabs>
                <w:tab w:val="left" w:pos="544"/>
              </w:tabs>
              <w:ind w:hanging="108"/>
              <w:jc w:val="both"/>
              <w:rPr>
                <w:sz w:val="24"/>
                <w:szCs w:val="24"/>
              </w:rPr>
            </w:pPr>
          </w:p>
        </w:tc>
      </w:tr>
    </w:tbl>
    <w:p w:rsidR="008E7DBC" w:rsidRPr="003A017E" w:rsidRDefault="008E7DBC" w:rsidP="008E7DBC">
      <w:pPr>
        <w:ind w:firstLine="540"/>
        <w:jc w:val="right"/>
        <w:rPr>
          <w:rFonts w:eastAsia="Calibri"/>
          <w:sz w:val="24"/>
          <w:szCs w:val="24"/>
        </w:rPr>
      </w:pPr>
    </w:p>
    <w:p w:rsidR="008E7DBC" w:rsidRDefault="008E7DBC" w:rsidP="008E7DBC"/>
    <w:p w:rsidR="008E7DBC" w:rsidRDefault="008E7DBC" w:rsidP="008E7DBC"/>
    <w:p w:rsidR="008E7DBC" w:rsidRDefault="008E7DBC" w:rsidP="008E7DBC"/>
    <w:p w:rsidR="008E7DBC" w:rsidRPr="00734A54" w:rsidRDefault="008E7DBC" w:rsidP="008E7DBC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A54"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сферы образования </w:t>
      </w:r>
      <w:proofErr w:type="spellStart"/>
      <w:r w:rsidRPr="00734A54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734A5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8E7DBC" w:rsidRPr="00734A54" w:rsidRDefault="008E7DBC" w:rsidP="008E7DB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E7DBC" w:rsidRDefault="008E7DBC" w:rsidP="008E7DBC">
      <w:pPr>
        <w:spacing w:line="276" w:lineRule="auto"/>
        <w:ind w:firstLine="360"/>
        <w:jc w:val="both"/>
        <w:rPr>
          <w:sz w:val="24"/>
          <w:szCs w:val="24"/>
        </w:rPr>
      </w:pPr>
      <w:r w:rsidRPr="00734A54">
        <w:rPr>
          <w:sz w:val="24"/>
          <w:szCs w:val="24"/>
        </w:rPr>
        <w:t xml:space="preserve">Основой долгосрочной социально-экономической политики </w:t>
      </w:r>
      <w:proofErr w:type="spellStart"/>
      <w:r>
        <w:rPr>
          <w:sz w:val="24"/>
          <w:szCs w:val="24"/>
        </w:rPr>
        <w:t>Дигорского</w:t>
      </w:r>
      <w:proofErr w:type="spellEnd"/>
      <w:r w:rsidRPr="00734A54">
        <w:rPr>
          <w:sz w:val="24"/>
          <w:szCs w:val="24"/>
        </w:rPr>
        <w:t xml:space="preserve"> района на период до 202</w:t>
      </w:r>
      <w:r>
        <w:rPr>
          <w:sz w:val="24"/>
          <w:szCs w:val="24"/>
        </w:rPr>
        <w:t>2</w:t>
      </w:r>
      <w:r w:rsidRPr="00734A54">
        <w:rPr>
          <w:sz w:val="24"/>
          <w:szCs w:val="24"/>
        </w:rPr>
        <w:t xml:space="preserve"> года являются интересы человека, улучшение качества жизни и создание условий для развития личности. Формирование инновационной экономики муниципального района невозможно без модернизации системы образования - базиса динамичного экономического роста и социального развития общества. </w:t>
      </w:r>
    </w:p>
    <w:p w:rsidR="008E7DBC" w:rsidRDefault="008E7DBC" w:rsidP="008E7DBC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Дигорском</w:t>
      </w:r>
      <w:proofErr w:type="spellEnd"/>
      <w:r>
        <w:rPr>
          <w:sz w:val="24"/>
          <w:szCs w:val="24"/>
        </w:rPr>
        <w:t xml:space="preserve"> районе функционируют 2</w:t>
      </w:r>
      <w:r w:rsidR="0096047B">
        <w:rPr>
          <w:sz w:val="24"/>
          <w:szCs w:val="24"/>
        </w:rPr>
        <w:t xml:space="preserve">2 </w:t>
      </w:r>
      <w:proofErr w:type="gramStart"/>
      <w:r w:rsidRPr="00734A54">
        <w:rPr>
          <w:sz w:val="24"/>
          <w:szCs w:val="24"/>
        </w:rPr>
        <w:t>образова</w:t>
      </w:r>
      <w:r>
        <w:rPr>
          <w:sz w:val="24"/>
          <w:szCs w:val="24"/>
        </w:rPr>
        <w:t>тельны</w:t>
      </w:r>
      <w:r w:rsidR="0096047B"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 xml:space="preserve"> учреждения:</w:t>
      </w:r>
    </w:p>
    <w:p w:rsidR="00B90D29" w:rsidRDefault="008E7DBC" w:rsidP="00B90D29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школ, </w:t>
      </w:r>
      <w:r w:rsidR="0096047B">
        <w:rPr>
          <w:sz w:val="24"/>
          <w:szCs w:val="24"/>
        </w:rPr>
        <w:t>9</w:t>
      </w:r>
      <w:r>
        <w:rPr>
          <w:sz w:val="24"/>
          <w:szCs w:val="24"/>
        </w:rPr>
        <w:t xml:space="preserve"> дошкольных учреждений и три учреждения дополнительного </w:t>
      </w:r>
      <w:proofErr w:type="spellStart"/>
      <w:r>
        <w:rPr>
          <w:sz w:val="24"/>
          <w:szCs w:val="24"/>
        </w:rPr>
        <w:t>образования</w:t>
      </w:r>
      <w:proofErr w:type="gramStart"/>
      <w:r>
        <w:rPr>
          <w:sz w:val="24"/>
          <w:szCs w:val="24"/>
        </w:rPr>
        <w:t>.</w:t>
      </w:r>
      <w:r w:rsidR="00B90D29">
        <w:rPr>
          <w:sz w:val="24"/>
          <w:szCs w:val="24"/>
        </w:rPr>
        <w:t>В</w:t>
      </w:r>
      <w:proofErr w:type="spellEnd"/>
      <w:proofErr w:type="gramEnd"/>
      <w:r w:rsidR="00B90D29">
        <w:rPr>
          <w:sz w:val="24"/>
          <w:szCs w:val="24"/>
        </w:rPr>
        <w:t xml:space="preserve"> районе 1070</w:t>
      </w:r>
      <w:r w:rsidR="00B90D29" w:rsidRPr="00734A54">
        <w:rPr>
          <w:sz w:val="24"/>
          <w:szCs w:val="24"/>
        </w:rPr>
        <w:t xml:space="preserve"> детей в возрасте от 3 до 7 лет п</w:t>
      </w:r>
      <w:r w:rsidR="00B90D29">
        <w:rPr>
          <w:sz w:val="24"/>
          <w:szCs w:val="24"/>
        </w:rPr>
        <w:t>олучают дошкольное образование.</w:t>
      </w:r>
    </w:p>
    <w:p w:rsidR="008E7DBC" w:rsidRDefault="00B90D29" w:rsidP="00B90D29">
      <w:pPr>
        <w:spacing w:line="276" w:lineRule="auto"/>
        <w:ind w:left="360"/>
        <w:jc w:val="both"/>
        <w:rPr>
          <w:sz w:val="24"/>
          <w:szCs w:val="24"/>
        </w:rPr>
      </w:pPr>
      <w:r w:rsidRPr="00734A54">
        <w:rPr>
          <w:sz w:val="24"/>
          <w:szCs w:val="24"/>
        </w:rPr>
        <w:t>Показатель доступности дошкольно</w:t>
      </w:r>
      <w:r>
        <w:rPr>
          <w:sz w:val="24"/>
          <w:szCs w:val="24"/>
        </w:rPr>
        <w:t xml:space="preserve">го образования в </w:t>
      </w:r>
      <w:r w:rsidRPr="00734A54">
        <w:rPr>
          <w:sz w:val="24"/>
          <w:szCs w:val="24"/>
        </w:rPr>
        <w:t xml:space="preserve"> районе в 20</w:t>
      </w:r>
      <w:r>
        <w:rPr>
          <w:sz w:val="24"/>
          <w:szCs w:val="24"/>
        </w:rPr>
        <w:t>20 году составляет 100</w:t>
      </w:r>
      <w:r w:rsidRPr="00734A54">
        <w:rPr>
          <w:sz w:val="24"/>
          <w:szCs w:val="24"/>
        </w:rPr>
        <w:t xml:space="preserve">%. </w:t>
      </w:r>
    </w:p>
    <w:p w:rsidR="008E7DBC" w:rsidRDefault="008E7DBC" w:rsidP="008E7DBC">
      <w:pPr>
        <w:spacing w:line="276" w:lineRule="auto"/>
        <w:ind w:firstLine="360"/>
        <w:jc w:val="both"/>
        <w:rPr>
          <w:sz w:val="24"/>
          <w:szCs w:val="24"/>
        </w:rPr>
      </w:pPr>
      <w:r w:rsidRPr="00734A54">
        <w:rPr>
          <w:sz w:val="24"/>
          <w:szCs w:val="24"/>
        </w:rPr>
        <w:t>В 201</w:t>
      </w:r>
      <w:r>
        <w:rPr>
          <w:sz w:val="24"/>
          <w:szCs w:val="24"/>
        </w:rPr>
        <w:t>9/2020</w:t>
      </w:r>
      <w:r w:rsidR="00B90D29">
        <w:rPr>
          <w:sz w:val="24"/>
          <w:szCs w:val="24"/>
        </w:rPr>
        <w:t xml:space="preserve">учебном </w:t>
      </w:r>
      <w:r w:rsidRPr="00734A54">
        <w:rPr>
          <w:sz w:val="24"/>
          <w:szCs w:val="24"/>
        </w:rPr>
        <w:t>году образовательные программы начального общего, основного общего или средн</w:t>
      </w:r>
      <w:r>
        <w:rPr>
          <w:sz w:val="24"/>
          <w:szCs w:val="24"/>
        </w:rPr>
        <w:t xml:space="preserve">его общего образования освоили  2368 </w:t>
      </w:r>
      <w:r w:rsidRPr="00734A54">
        <w:rPr>
          <w:sz w:val="24"/>
          <w:szCs w:val="24"/>
        </w:rPr>
        <w:t xml:space="preserve">учащихся. Охват детей в возрасте 5 - 18 лет дополнительными общеобразовательными программами составил </w:t>
      </w:r>
      <w:r>
        <w:rPr>
          <w:sz w:val="24"/>
          <w:szCs w:val="24"/>
        </w:rPr>
        <w:t xml:space="preserve">1670 детей (65, 7 </w:t>
      </w:r>
      <w:r w:rsidRPr="00734A54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734A54">
        <w:rPr>
          <w:sz w:val="24"/>
          <w:szCs w:val="24"/>
        </w:rPr>
        <w:t xml:space="preserve">. </w:t>
      </w:r>
    </w:p>
    <w:p w:rsidR="008E7DBC" w:rsidRPr="00734A54" w:rsidRDefault="008E7DBC" w:rsidP="008E7DBC">
      <w:pPr>
        <w:spacing w:line="276" w:lineRule="auto"/>
        <w:ind w:firstLine="360"/>
        <w:jc w:val="both"/>
        <w:rPr>
          <w:sz w:val="24"/>
          <w:szCs w:val="24"/>
        </w:rPr>
      </w:pPr>
      <w:r w:rsidRPr="00734A54">
        <w:rPr>
          <w:sz w:val="24"/>
          <w:szCs w:val="24"/>
        </w:rPr>
        <w:t xml:space="preserve">В сфере образования продолжается реализация комплекса мероприятий, направленных на системные изменения и обеспечение современного качества образования в соответствии с актуальными и перспективными запросами потребителей образовательных услуг, состоянием и тенденциями социально-экономического развития </w:t>
      </w:r>
      <w:proofErr w:type="spellStart"/>
      <w:r>
        <w:rPr>
          <w:sz w:val="24"/>
          <w:szCs w:val="24"/>
        </w:rPr>
        <w:t>района</w:t>
      </w:r>
      <w:proofErr w:type="gramStart"/>
      <w:r>
        <w:rPr>
          <w:sz w:val="24"/>
          <w:szCs w:val="24"/>
        </w:rPr>
        <w:t>,</w:t>
      </w:r>
      <w:r w:rsidRPr="00734A54">
        <w:rPr>
          <w:sz w:val="24"/>
          <w:szCs w:val="24"/>
        </w:rPr>
        <w:t>т</w:t>
      </w:r>
      <w:proofErr w:type="gramEnd"/>
      <w:r w:rsidRPr="00734A54">
        <w:rPr>
          <w:sz w:val="24"/>
          <w:szCs w:val="24"/>
        </w:rPr>
        <w:t>ребованиями</w:t>
      </w:r>
      <w:proofErr w:type="spellEnd"/>
      <w:r w:rsidRPr="00734A54">
        <w:rPr>
          <w:sz w:val="24"/>
          <w:szCs w:val="24"/>
        </w:rPr>
        <w:t xml:space="preserve"> государственной политики в области образования. </w:t>
      </w:r>
    </w:p>
    <w:p w:rsidR="008E7DBC" w:rsidRDefault="008E7DBC" w:rsidP="008E7DBC">
      <w:pPr>
        <w:spacing w:line="276" w:lineRule="auto"/>
        <w:ind w:firstLine="360"/>
        <w:jc w:val="both"/>
        <w:rPr>
          <w:sz w:val="24"/>
          <w:szCs w:val="24"/>
        </w:rPr>
      </w:pPr>
      <w:r w:rsidRPr="00734A54">
        <w:rPr>
          <w:sz w:val="24"/>
          <w:szCs w:val="24"/>
        </w:rPr>
        <w:t xml:space="preserve">Муниципальная </w:t>
      </w:r>
      <w:r>
        <w:rPr>
          <w:sz w:val="24"/>
          <w:szCs w:val="24"/>
        </w:rPr>
        <w:t xml:space="preserve">программа «Развитие образования </w:t>
      </w:r>
      <w:proofErr w:type="spellStart"/>
      <w:r>
        <w:rPr>
          <w:sz w:val="24"/>
          <w:szCs w:val="24"/>
        </w:rPr>
        <w:t>Дигорского</w:t>
      </w:r>
      <w:proofErr w:type="spellEnd"/>
      <w:r>
        <w:rPr>
          <w:sz w:val="24"/>
          <w:szCs w:val="24"/>
        </w:rPr>
        <w:t xml:space="preserve"> района </w:t>
      </w:r>
      <w:r w:rsidRPr="00734A54">
        <w:rPr>
          <w:sz w:val="24"/>
          <w:szCs w:val="24"/>
        </w:rPr>
        <w:t>на 20</w:t>
      </w:r>
      <w:r>
        <w:rPr>
          <w:sz w:val="24"/>
          <w:szCs w:val="24"/>
        </w:rPr>
        <w:t>20–</w:t>
      </w:r>
      <w:r w:rsidRPr="00734A54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734A54">
        <w:rPr>
          <w:sz w:val="24"/>
          <w:szCs w:val="24"/>
        </w:rPr>
        <w:t xml:space="preserve">годы», как организационная основа государственной политики в сфере образования, представляет собой комплекс взаимоувязанных по ресурсам и срокам мероприятий, охватывающих изменения в структуре, содержании и технологиях образования и воспитания, системе управления, организационно-правовых формах субъектов образовательной деятельности и финансово-экономических механизмах. </w:t>
      </w:r>
    </w:p>
    <w:p w:rsidR="008E7DBC" w:rsidRPr="00437C0F" w:rsidRDefault="008E7DBC" w:rsidP="008E7DBC">
      <w:pPr>
        <w:spacing w:line="276" w:lineRule="auto"/>
        <w:ind w:firstLine="360"/>
        <w:jc w:val="both"/>
        <w:rPr>
          <w:sz w:val="24"/>
          <w:szCs w:val="24"/>
        </w:rPr>
      </w:pPr>
      <w:proofErr w:type="gramStart"/>
      <w:r w:rsidRPr="00437C0F">
        <w:rPr>
          <w:sz w:val="24"/>
          <w:szCs w:val="24"/>
        </w:rPr>
        <w:t xml:space="preserve">Цели и задачи развития системы образования района определены в соответствии с </w:t>
      </w:r>
      <w:hyperlink r:id="rId12" w:history="1">
        <w:r w:rsidRPr="00437C0F">
          <w:rPr>
            <w:rStyle w:val="af5"/>
            <w:color w:val="00466E"/>
            <w:spacing w:val="2"/>
            <w:sz w:val="24"/>
            <w:szCs w:val="24"/>
            <w:shd w:val="clear" w:color="auto" w:fill="FFFFFF"/>
          </w:rPr>
          <w:t>Постановлением  Правительства Российской Федерации от 26.12.2017 N 1642 "Об утверждении государственной программы Российской Федерации "Развитие образования"</w:t>
        </w:r>
      </w:hyperlink>
      <w:r w:rsidRPr="00437C0F">
        <w:rPr>
          <w:color w:val="2D2D2D"/>
          <w:spacing w:val="2"/>
          <w:sz w:val="24"/>
          <w:szCs w:val="24"/>
          <w:shd w:val="clear" w:color="auto" w:fill="FFFFFF"/>
        </w:rPr>
        <w:t>, Паспортом  национального проекта "Образование" (утв. президиумом Совета при Президенте РФ по стратегическому развитию и национальным проектам, </w:t>
      </w:r>
      <w:hyperlink r:id="rId13" w:history="1">
        <w:r w:rsidRPr="00437C0F">
          <w:rPr>
            <w:rStyle w:val="af5"/>
            <w:color w:val="00466E"/>
            <w:spacing w:val="2"/>
            <w:sz w:val="24"/>
            <w:szCs w:val="24"/>
            <w:shd w:val="clear" w:color="auto" w:fill="FFFFFF"/>
          </w:rPr>
          <w:t>протокол от 24.12.2018 N 16</w:t>
        </w:r>
      </w:hyperlink>
      <w:r w:rsidRPr="00437C0F">
        <w:rPr>
          <w:color w:val="2D2D2D"/>
          <w:spacing w:val="2"/>
          <w:sz w:val="24"/>
          <w:szCs w:val="24"/>
          <w:shd w:val="clear" w:color="auto" w:fill="FFFFFF"/>
        </w:rPr>
        <w:t xml:space="preserve">), </w:t>
      </w:r>
      <w:hyperlink r:id="rId14" w:history="1">
        <w:r w:rsidRPr="00437C0F">
          <w:rPr>
            <w:rStyle w:val="af5"/>
            <w:color w:val="00466E"/>
            <w:spacing w:val="2"/>
            <w:sz w:val="24"/>
            <w:szCs w:val="24"/>
            <w:shd w:val="clear" w:color="auto" w:fill="FFFFFF"/>
          </w:rPr>
          <w:t>Постановлением  Правительства РФ от 29.03.2019 N 363 "Об утверждении государственной программы Российской</w:t>
        </w:r>
        <w:proofErr w:type="gramEnd"/>
        <w:r w:rsidRPr="00437C0F">
          <w:rPr>
            <w:rStyle w:val="af5"/>
            <w:color w:val="00466E"/>
            <w:spacing w:val="2"/>
            <w:sz w:val="24"/>
            <w:szCs w:val="24"/>
            <w:shd w:val="clear" w:color="auto" w:fill="FFFFFF"/>
          </w:rPr>
          <w:t xml:space="preserve"> Федерации "Доступная среда"</w:t>
        </w:r>
      </w:hyperlink>
      <w:r w:rsidRPr="00437C0F">
        <w:rPr>
          <w:sz w:val="24"/>
          <w:szCs w:val="24"/>
        </w:rPr>
        <w:t xml:space="preserve">. </w:t>
      </w:r>
    </w:p>
    <w:p w:rsidR="008E7DBC" w:rsidRDefault="008E7DBC" w:rsidP="008E7DBC">
      <w:pPr>
        <w:spacing w:line="276" w:lineRule="auto"/>
        <w:ind w:firstLine="360"/>
        <w:jc w:val="both"/>
        <w:rPr>
          <w:rFonts w:eastAsia="Calibri" w:cs="Arial"/>
          <w:sz w:val="24"/>
          <w:szCs w:val="24"/>
        </w:rPr>
      </w:pPr>
      <w:proofErr w:type="gramStart"/>
      <w:r w:rsidRPr="00437C0F">
        <w:rPr>
          <w:sz w:val="24"/>
          <w:szCs w:val="24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</w:t>
      </w:r>
      <w:proofErr w:type="gramEnd"/>
      <w:r w:rsidRPr="00437C0F">
        <w:rPr>
          <w:sz w:val="24"/>
          <w:szCs w:val="24"/>
        </w:rPr>
        <w:t xml:space="preserve"> на 2012-2017 годы, утвержденной Указом Президента Российской Федерации от 01.06.2012 №761, </w:t>
      </w:r>
      <w:r w:rsidRPr="00437C0F">
        <w:rPr>
          <w:rFonts w:eastAsia="Calibri"/>
          <w:sz w:val="24"/>
          <w:szCs w:val="24"/>
        </w:rPr>
        <w:t xml:space="preserve">в  целях обеспечения равной доступности качественного дополнительного образования для детей в муниципальном образовании </w:t>
      </w:r>
      <w:proofErr w:type="spellStart"/>
      <w:r w:rsidRPr="00437C0F">
        <w:rPr>
          <w:rFonts w:eastAsia="Calibri"/>
          <w:sz w:val="24"/>
          <w:szCs w:val="24"/>
        </w:rPr>
        <w:t>Дигорский</w:t>
      </w:r>
      <w:proofErr w:type="spellEnd"/>
      <w:r w:rsidRPr="00437C0F">
        <w:rPr>
          <w:rFonts w:eastAsia="Calibri"/>
          <w:sz w:val="24"/>
          <w:szCs w:val="24"/>
        </w:rPr>
        <w:t xml:space="preserve">  район реализуется</w:t>
      </w:r>
      <w:r w:rsidRPr="006212B6">
        <w:rPr>
          <w:rFonts w:eastAsia="Calibri" w:cs="Arial"/>
          <w:sz w:val="24"/>
          <w:szCs w:val="24"/>
        </w:rPr>
        <w:t xml:space="preserve"> система персонифицированного финансирования дополнительного образования, </w:t>
      </w:r>
      <w:r w:rsidRPr="006212B6">
        <w:rPr>
          <w:rFonts w:eastAsia="Calibri" w:cs="Arial"/>
          <w:sz w:val="24"/>
          <w:szCs w:val="24"/>
        </w:rPr>
        <w:lastRenderedPageBreak/>
        <w:t>подразумевающая предоставление детям именных сертификатов дополнительного образования.</w:t>
      </w:r>
    </w:p>
    <w:p w:rsidR="008E7DBC" w:rsidRPr="00835D42" w:rsidRDefault="008E7DBC" w:rsidP="008E7DBC">
      <w:pPr>
        <w:spacing w:line="276" w:lineRule="auto"/>
        <w:ind w:firstLine="360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В 2019 году в рамках реализации персонифицированного финансирования дополнительного образования в районе создана уполномоченная организация  </w:t>
      </w:r>
      <w:proofErr w:type="gramStart"/>
      <w:r>
        <w:rPr>
          <w:rFonts w:eastAsia="Calibri" w:cs="Arial"/>
          <w:sz w:val="24"/>
          <w:szCs w:val="24"/>
        </w:rPr>
        <w:t>-м</w:t>
      </w:r>
      <w:proofErr w:type="gramEnd"/>
      <w:r>
        <w:rPr>
          <w:rFonts w:eastAsia="Calibri" w:cs="Arial"/>
          <w:sz w:val="24"/>
          <w:szCs w:val="24"/>
        </w:rPr>
        <w:t xml:space="preserve">униципальное автономное учреждение «Информационно-ресурсный центр развития образования </w:t>
      </w:r>
      <w:proofErr w:type="spellStart"/>
      <w:r>
        <w:rPr>
          <w:rFonts w:eastAsia="Calibri" w:cs="Arial"/>
          <w:sz w:val="24"/>
          <w:szCs w:val="24"/>
        </w:rPr>
        <w:t>Дигорского</w:t>
      </w:r>
      <w:proofErr w:type="spellEnd"/>
      <w:r>
        <w:rPr>
          <w:rFonts w:eastAsia="Calibri" w:cs="Arial"/>
          <w:sz w:val="24"/>
          <w:szCs w:val="24"/>
        </w:rPr>
        <w:t xml:space="preserve"> района». 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Основные направления развития системы образования района, которые требуют дальнейшего развития: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укрепление и развитие </w:t>
      </w:r>
      <w:r w:rsidRPr="00734A54">
        <w:rPr>
          <w:sz w:val="24"/>
          <w:szCs w:val="24"/>
        </w:rPr>
        <w:t xml:space="preserve"> </w:t>
      </w:r>
      <w:proofErr w:type="spellStart"/>
      <w:r w:rsidRPr="00734A54">
        <w:rPr>
          <w:sz w:val="24"/>
          <w:szCs w:val="24"/>
        </w:rPr>
        <w:t>материально-техническ</w:t>
      </w:r>
      <w:r>
        <w:rPr>
          <w:sz w:val="24"/>
          <w:szCs w:val="24"/>
        </w:rPr>
        <w:t>ойбазы</w:t>
      </w:r>
      <w:proofErr w:type="spellEnd"/>
      <w:r>
        <w:rPr>
          <w:sz w:val="24"/>
          <w:szCs w:val="24"/>
        </w:rPr>
        <w:t xml:space="preserve"> </w:t>
      </w:r>
      <w:r w:rsidRPr="00734A54">
        <w:rPr>
          <w:sz w:val="24"/>
          <w:szCs w:val="24"/>
        </w:rPr>
        <w:t>образовательных учреждений</w:t>
      </w:r>
      <w:r>
        <w:rPr>
          <w:sz w:val="24"/>
          <w:szCs w:val="24"/>
        </w:rPr>
        <w:t xml:space="preserve">, приведение </w:t>
      </w:r>
      <w:proofErr w:type="spellStart"/>
      <w:r>
        <w:rPr>
          <w:sz w:val="24"/>
          <w:szCs w:val="24"/>
        </w:rPr>
        <w:t>ихв</w:t>
      </w:r>
      <w:proofErr w:type="spellEnd"/>
      <w:r>
        <w:rPr>
          <w:sz w:val="24"/>
          <w:szCs w:val="24"/>
        </w:rPr>
        <w:t xml:space="preserve"> соответствие с</w:t>
      </w:r>
      <w:r w:rsidRPr="00734A54">
        <w:rPr>
          <w:sz w:val="24"/>
          <w:szCs w:val="24"/>
        </w:rPr>
        <w:t xml:space="preserve"> федеральны</w:t>
      </w:r>
      <w:r>
        <w:rPr>
          <w:sz w:val="24"/>
          <w:szCs w:val="24"/>
        </w:rPr>
        <w:t>ми</w:t>
      </w:r>
      <w:r w:rsidRPr="00734A54">
        <w:rPr>
          <w:sz w:val="24"/>
          <w:szCs w:val="24"/>
        </w:rPr>
        <w:t xml:space="preserve"> государственны</w:t>
      </w:r>
      <w:r>
        <w:rPr>
          <w:sz w:val="24"/>
          <w:szCs w:val="24"/>
        </w:rPr>
        <w:t xml:space="preserve">ми </w:t>
      </w:r>
      <w:r w:rsidRPr="00734A54">
        <w:rPr>
          <w:sz w:val="24"/>
          <w:szCs w:val="24"/>
        </w:rPr>
        <w:t>образовательны</w:t>
      </w:r>
      <w:r>
        <w:rPr>
          <w:sz w:val="24"/>
          <w:szCs w:val="24"/>
        </w:rPr>
        <w:t xml:space="preserve">ми </w:t>
      </w:r>
      <w:r w:rsidRPr="00734A54">
        <w:rPr>
          <w:sz w:val="24"/>
          <w:szCs w:val="24"/>
        </w:rPr>
        <w:t>стандарт</w:t>
      </w:r>
      <w:r>
        <w:rPr>
          <w:sz w:val="24"/>
          <w:szCs w:val="24"/>
        </w:rPr>
        <w:t>ами</w:t>
      </w:r>
      <w:r w:rsidRPr="00734A54">
        <w:rPr>
          <w:sz w:val="24"/>
          <w:szCs w:val="24"/>
        </w:rPr>
        <w:t xml:space="preserve"> всех уровней образования;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-совершенствование </w:t>
      </w:r>
      <w:r w:rsidRPr="00734A54">
        <w:rPr>
          <w:sz w:val="24"/>
          <w:szCs w:val="24"/>
        </w:rPr>
        <w:t>управленческих и организационно-</w:t>
      </w:r>
      <w:proofErr w:type="gramStart"/>
      <w:r w:rsidRPr="00734A54">
        <w:rPr>
          <w:sz w:val="24"/>
          <w:szCs w:val="24"/>
        </w:rPr>
        <w:t>экономических механизмов</w:t>
      </w:r>
      <w:proofErr w:type="gramEnd"/>
      <w:r w:rsidRPr="00734A54">
        <w:rPr>
          <w:sz w:val="24"/>
          <w:szCs w:val="24"/>
        </w:rPr>
        <w:t xml:space="preserve"> в муниципальной системе образования; </w:t>
      </w:r>
    </w:p>
    <w:p w:rsidR="008E7DBC" w:rsidRPr="00734A54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734A54">
        <w:rPr>
          <w:sz w:val="24"/>
          <w:szCs w:val="24"/>
        </w:rPr>
        <w:t>-</w:t>
      </w:r>
      <w:r>
        <w:rPr>
          <w:sz w:val="24"/>
          <w:szCs w:val="24"/>
        </w:rPr>
        <w:t>повышение уров</w:t>
      </w:r>
      <w:r w:rsidRPr="00734A54">
        <w:rPr>
          <w:sz w:val="24"/>
          <w:szCs w:val="24"/>
        </w:rPr>
        <w:t>н</w:t>
      </w:r>
      <w:r>
        <w:rPr>
          <w:sz w:val="24"/>
          <w:szCs w:val="24"/>
        </w:rPr>
        <w:t>я</w:t>
      </w:r>
      <w:r w:rsidRPr="00734A54">
        <w:rPr>
          <w:sz w:val="24"/>
          <w:szCs w:val="24"/>
        </w:rPr>
        <w:t xml:space="preserve"> готовности кадрового состава для реализации федеральных государственных образовательных стандартов в целях повышения качества образования; 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734A54">
        <w:rPr>
          <w:sz w:val="24"/>
          <w:szCs w:val="24"/>
        </w:rPr>
        <w:t>-</w:t>
      </w:r>
      <w:r>
        <w:rPr>
          <w:sz w:val="24"/>
          <w:szCs w:val="24"/>
        </w:rPr>
        <w:t>совершенствование</w:t>
      </w:r>
      <w:r w:rsidRPr="00734A54">
        <w:rPr>
          <w:sz w:val="24"/>
          <w:szCs w:val="24"/>
        </w:rPr>
        <w:t xml:space="preserve"> инфраструктуры, технологий, ресурсного обеспечения практики воспитания, дополнительного образования детей, организации отдыха и оздоровления детей; 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</w:t>
      </w:r>
      <w:r w:rsidRPr="00734A54">
        <w:rPr>
          <w:sz w:val="24"/>
          <w:szCs w:val="24"/>
        </w:rPr>
        <w:t>условий, способствующих развитию научных исследований и научно</w:t>
      </w:r>
      <w:r w:rsidR="00D75A7A">
        <w:rPr>
          <w:sz w:val="24"/>
          <w:szCs w:val="24"/>
        </w:rPr>
        <w:t>- технической деятельности;</w:t>
      </w:r>
    </w:p>
    <w:p w:rsidR="0096047B" w:rsidRPr="00091E8C" w:rsidRDefault="00D75A7A" w:rsidP="0096047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 для организации сбалансированного полноценного качественного питания детей в образовательных учреждениях. </w:t>
      </w:r>
      <w:r w:rsidR="008E7DBC" w:rsidRPr="00091E8C">
        <w:rPr>
          <w:sz w:val="24"/>
          <w:szCs w:val="24"/>
        </w:rPr>
        <w:t>Соответствие школьных столовых санитарным пр</w:t>
      </w:r>
      <w:r>
        <w:rPr>
          <w:sz w:val="24"/>
          <w:szCs w:val="24"/>
        </w:rPr>
        <w:t xml:space="preserve">авилам и нормам в полном объеме, </w:t>
      </w:r>
      <w:r w:rsidR="008E7DBC" w:rsidRPr="00091E8C">
        <w:rPr>
          <w:sz w:val="24"/>
          <w:szCs w:val="24"/>
        </w:rPr>
        <w:t>наличие в них современного технологического оборудования - необходимые условия для организации полноценно</w:t>
      </w:r>
      <w:r w:rsidR="008E7DBC">
        <w:rPr>
          <w:sz w:val="24"/>
          <w:szCs w:val="24"/>
        </w:rPr>
        <w:t xml:space="preserve">го </w:t>
      </w:r>
      <w:r w:rsidR="0096047B">
        <w:rPr>
          <w:sz w:val="24"/>
          <w:szCs w:val="24"/>
        </w:rPr>
        <w:t>горячего питания детей.</w:t>
      </w:r>
    </w:p>
    <w:p w:rsidR="00B90D29" w:rsidRDefault="008E7DBC" w:rsidP="00B90D29">
      <w:pPr>
        <w:spacing w:line="276" w:lineRule="auto"/>
        <w:ind w:firstLine="708"/>
        <w:jc w:val="both"/>
        <w:rPr>
          <w:sz w:val="24"/>
          <w:szCs w:val="24"/>
        </w:rPr>
      </w:pPr>
      <w:r w:rsidRPr="00091E8C">
        <w:rPr>
          <w:sz w:val="24"/>
          <w:szCs w:val="24"/>
        </w:rPr>
        <w:t>Полноценное, сбалансированное питание -  это важнейшее условие нормального функционирования человеческого организма, особенно в период роста и развития. На период до 18 лет, который ребёнок проводит в детском саду и в школе, приходится наиболее интенсивный соматический рост организма, сопровождающийся повышенными умственными и физическими нагрузками, способствует профилактике заболеваний, повышению работоспособности и создает условия для адекватной адаптации к окружающей среде. В связи с этим питание детей  образовательных учреждений сегодня приобретает все большую значимость и требует самого пристального внимания.</w:t>
      </w:r>
    </w:p>
    <w:p w:rsidR="008E7DBC" w:rsidRDefault="008E7DBC" w:rsidP="00B90D29">
      <w:pPr>
        <w:spacing w:line="276" w:lineRule="auto"/>
        <w:ind w:firstLine="708"/>
        <w:jc w:val="both"/>
        <w:rPr>
          <w:sz w:val="24"/>
          <w:szCs w:val="24"/>
        </w:rPr>
      </w:pPr>
      <w:r w:rsidRPr="00091E8C">
        <w:rPr>
          <w:sz w:val="24"/>
          <w:szCs w:val="24"/>
        </w:rPr>
        <w:t xml:space="preserve">Во всех </w:t>
      </w:r>
      <w:r>
        <w:rPr>
          <w:sz w:val="24"/>
          <w:szCs w:val="24"/>
        </w:rPr>
        <w:t xml:space="preserve">школах </w:t>
      </w:r>
      <w:r w:rsidRPr="00091E8C">
        <w:rPr>
          <w:sz w:val="24"/>
          <w:szCs w:val="24"/>
        </w:rPr>
        <w:t xml:space="preserve"> имеются столовые и пищеблоки с необходимым набором помещений. В общеобразовательных учреждениях </w:t>
      </w:r>
      <w:r>
        <w:rPr>
          <w:sz w:val="24"/>
          <w:szCs w:val="24"/>
        </w:rPr>
        <w:t>2368</w:t>
      </w:r>
      <w:r w:rsidRPr="00091E8C">
        <w:rPr>
          <w:sz w:val="24"/>
          <w:szCs w:val="24"/>
        </w:rPr>
        <w:t xml:space="preserve"> обучающихся,  питанием охвачены</w:t>
      </w:r>
      <w:r>
        <w:rPr>
          <w:sz w:val="24"/>
          <w:szCs w:val="24"/>
        </w:rPr>
        <w:t xml:space="preserve"> все учащиеся начальных классов, в том числе 37 детей льготной категории получают горячее бесплатное питание</w:t>
      </w:r>
      <w:r w:rsidRPr="00091E8C">
        <w:rPr>
          <w:sz w:val="24"/>
          <w:szCs w:val="24"/>
        </w:rPr>
        <w:t>.</w:t>
      </w:r>
      <w:r w:rsidRPr="00B2031B">
        <w:rPr>
          <w:sz w:val="24"/>
          <w:szCs w:val="24"/>
        </w:rPr>
        <w:t xml:space="preserve">  Вместе с тем, организация питания в образовательных учреждения</w:t>
      </w:r>
      <w:r>
        <w:rPr>
          <w:sz w:val="24"/>
          <w:szCs w:val="24"/>
        </w:rPr>
        <w:t>х,</w:t>
      </w:r>
      <w:r w:rsidRPr="00B2031B">
        <w:rPr>
          <w:sz w:val="24"/>
          <w:szCs w:val="24"/>
        </w:rPr>
        <w:t xml:space="preserve"> требует </w:t>
      </w:r>
      <w:r>
        <w:rPr>
          <w:sz w:val="24"/>
          <w:szCs w:val="24"/>
        </w:rPr>
        <w:t xml:space="preserve">дальнейшего </w:t>
      </w:r>
      <w:r w:rsidRPr="00B2031B">
        <w:rPr>
          <w:sz w:val="24"/>
          <w:szCs w:val="24"/>
        </w:rPr>
        <w:t>совершенств</w:t>
      </w:r>
      <w:r>
        <w:rPr>
          <w:sz w:val="24"/>
          <w:szCs w:val="24"/>
        </w:rPr>
        <w:t>ования</w:t>
      </w:r>
      <w:r w:rsidRPr="00B2031B">
        <w:rPr>
          <w:sz w:val="24"/>
          <w:szCs w:val="24"/>
        </w:rPr>
        <w:t>.</w:t>
      </w:r>
    </w:p>
    <w:p w:rsidR="008E7DBC" w:rsidRPr="00B2031B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B2031B">
        <w:rPr>
          <w:sz w:val="24"/>
          <w:szCs w:val="24"/>
        </w:rPr>
        <w:t>Требует продолжения работа по развитию системы поддержки тала</w:t>
      </w:r>
      <w:r w:rsidR="0096047B">
        <w:rPr>
          <w:sz w:val="24"/>
          <w:szCs w:val="24"/>
        </w:rPr>
        <w:t>нтливых учащихся</w:t>
      </w:r>
      <w:r w:rsidRPr="00B2031B">
        <w:rPr>
          <w:sz w:val="24"/>
          <w:szCs w:val="24"/>
        </w:rPr>
        <w:t>.  Выявление одаренных детей осуществляется на школьном уровне (проведение школьных олимпиад, конкурсных мероприятий и соревнований) и  на муниципальном уровне (проведение районных конкурсных мероприятий, соревнований, олимпиад). Расширяется олимпиадное движение и растет охват школьников научно</w:t>
      </w:r>
      <w:r>
        <w:rPr>
          <w:sz w:val="24"/>
          <w:szCs w:val="24"/>
        </w:rPr>
        <w:t>-</w:t>
      </w:r>
      <w:r w:rsidRPr="00B2031B">
        <w:rPr>
          <w:sz w:val="24"/>
          <w:szCs w:val="24"/>
        </w:rPr>
        <w:t xml:space="preserve">исследовательскими конференциями.  Ведущим направлением работы с одаренными и высокомотивированными детьми является организация их участия во Всероссийской предметной олимпиаде.  Было проведено более </w:t>
      </w:r>
      <w:r>
        <w:rPr>
          <w:sz w:val="24"/>
          <w:szCs w:val="24"/>
        </w:rPr>
        <w:t xml:space="preserve">30 </w:t>
      </w:r>
      <w:r w:rsidRPr="00B2031B">
        <w:rPr>
          <w:sz w:val="24"/>
          <w:szCs w:val="24"/>
        </w:rPr>
        <w:t xml:space="preserve">районных  мероприятий интеллектуальной, творческой, патриотической, культурной, спортивно-оздоровительной направленности. Учащиеся района приняли участие более чем в </w:t>
      </w:r>
      <w:r>
        <w:rPr>
          <w:sz w:val="24"/>
          <w:szCs w:val="24"/>
        </w:rPr>
        <w:t>40</w:t>
      </w:r>
      <w:r w:rsidRPr="00B2031B">
        <w:rPr>
          <w:sz w:val="24"/>
          <w:szCs w:val="24"/>
        </w:rPr>
        <w:t xml:space="preserve"> различных </w:t>
      </w:r>
      <w:r w:rsidRPr="00B2031B">
        <w:rPr>
          <w:sz w:val="24"/>
          <w:szCs w:val="24"/>
        </w:rPr>
        <w:lastRenderedPageBreak/>
        <w:t xml:space="preserve">региональных и всероссийских конкурсах. Более </w:t>
      </w:r>
      <w:r>
        <w:rPr>
          <w:sz w:val="24"/>
          <w:szCs w:val="24"/>
        </w:rPr>
        <w:t xml:space="preserve">60 </w:t>
      </w:r>
      <w:r w:rsidRPr="00B2031B">
        <w:rPr>
          <w:sz w:val="24"/>
          <w:szCs w:val="24"/>
        </w:rPr>
        <w:t xml:space="preserve">учащихся стали призерами и победителями данных  мероприятий. </w:t>
      </w:r>
      <w:proofErr w:type="gramStart"/>
      <w:r w:rsidRPr="00B2031B">
        <w:rPr>
          <w:sz w:val="24"/>
          <w:szCs w:val="24"/>
        </w:rPr>
        <w:t>В районе создана единая база данных победителей и призёров школьного и муниципального этапов олим</w:t>
      </w:r>
      <w:r>
        <w:rPr>
          <w:sz w:val="24"/>
          <w:szCs w:val="24"/>
        </w:rPr>
        <w:t>пиады, мероприятий и конкурсов.</w:t>
      </w:r>
      <w:proofErr w:type="gramEnd"/>
    </w:p>
    <w:p w:rsidR="008E7DBC" w:rsidRDefault="008E7DBC" w:rsidP="008E7DBC">
      <w:pPr>
        <w:spacing w:line="276" w:lineRule="auto"/>
        <w:ind w:firstLine="708"/>
        <w:jc w:val="both"/>
      </w:pPr>
      <w:r w:rsidRPr="00B2031B">
        <w:rPr>
          <w:sz w:val="24"/>
          <w:szCs w:val="24"/>
        </w:rPr>
        <w:t xml:space="preserve"> Значительную роль в выявлении и педагогическом сопровождении одаренных детей играет совместная деятельность общеобразовательных школ с учреждениями дополнительного образования детей.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6749B6">
        <w:rPr>
          <w:sz w:val="24"/>
          <w:szCs w:val="24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</w:t>
      </w:r>
      <w:r>
        <w:rPr>
          <w:sz w:val="24"/>
          <w:szCs w:val="24"/>
        </w:rPr>
        <w:t xml:space="preserve">» </w:t>
      </w:r>
      <w:r w:rsidRPr="006749B6">
        <w:rPr>
          <w:sz w:val="24"/>
          <w:szCs w:val="24"/>
        </w:rPr>
        <w:t>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</w:t>
      </w:r>
      <w:proofErr w:type="gramEnd"/>
      <w:r w:rsidRPr="006749B6">
        <w:rPr>
          <w:sz w:val="24"/>
          <w:szCs w:val="24"/>
        </w:rPr>
        <w:t xml:space="preserve"> на 20122017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муниципальном образовании </w:t>
      </w:r>
      <w:proofErr w:type="spellStart"/>
      <w:r>
        <w:rPr>
          <w:sz w:val="24"/>
          <w:szCs w:val="24"/>
        </w:rPr>
        <w:t>Дигорский</w:t>
      </w:r>
      <w:r w:rsidRPr="006749B6">
        <w:rPr>
          <w:sz w:val="24"/>
          <w:szCs w:val="24"/>
        </w:rPr>
        <w:t>район</w:t>
      </w:r>
      <w:proofErr w:type="spellEnd"/>
      <w:r w:rsidRPr="006749B6">
        <w:rPr>
          <w:sz w:val="24"/>
          <w:szCs w:val="24"/>
        </w:rPr>
        <w:t xml:space="preserve">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 - </w:t>
      </w:r>
      <w:proofErr w:type="gramStart"/>
      <w:r w:rsidRPr="006749B6">
        <w:rPr>
          <w:sz w:val="24"/>
          <w:szCs w:val="24"/>
        </w:rPr>
        <w:t>экономический механизм</w:t>
      </w:r>
      <w:proofErr w:type="gramEnd"/>
      <w:r w:rsidRPr="006749B6">
        <w:rPr>
          <w:sz w:val="24"/>
          <w:szCs w:val="24"/>
        </w:rPr>
        <w:t xml:space="preserve">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</w:t>
      </w:r>
      <w:r w:rsidR="00420AE0">
        <w:rPr>
          <w:sz w:val="24"/>
          <w:szCs w:val="24"/>
        </w:rPr>
        <w:t>а</w:t>
      </w:r>
      <w:r w:rsidRPr="006749B6">
        <w:rPr>
          <w:sz w:val="24"/>
          <w:szCs w:val="24"/>
        </w:rPr>
        <w:t xml:space="preserve">дминистрации местного самоуправления муниципального образования </w:t>
      </w:r>
      <w:proofErr w:type="spellStart"/>
      <w:r>
        <w:rPr>
          <w:sz w:val="24"/>
          <w:szCs w:val="24"/>
        </w:rPr>
        <w:t>Дигорский</w:t>
      </w:r>
      <w:proofErr w:type="spellEnd"/>
      <w:r w:rsidRPr="006749B6">
        <w:rPr>
          <w:sz w:val="24"/>
          <w:szCs w:val="24"/>
        </w:rPr>
        <w:t xml:space="preserve"> район руководствуется региональными правилами персонифицированного финансирования дополнительного образования детей</w:t>
      </w:r>
      <w:r>
        <w:rPr>
          <w:sz w:val="24"/>
          <w:szCs w:val="24"/>
        </w:rPr>
        <w:t>.</w:t>
      </w:r>
    </w:p>
    <w:p w:rsidR="008E7DBC" w:rsidRPr="00C65591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</w:t>
      </w:r>
      <w:r w:rsidRPr="00C65591">
        <w:rPr>
          <w:sz w:val="24"/>
          <w:szCs w:val="24"/>
        </w:rPr>
        <w:t>компонент</w:t>
      </w:r>
      <w:r>
        <w:rPr>
          <w:sz w:val="24"/>
          <w:szCs w:val="24"/>
        </w:rPr>
        <w:t xml:space="preserve">ом </w:t>
      </w:r>
      <w:r w:rsidRPr="00C65591">
        <w:rPr>
          <w:sz w:val="24"/>
          <w:szCs w:val="24"/>
        </w:rPr>
        <w:t>педагогического процесса в каждом общеобразовательном учреждении</w:t>
      </w:r>
      <w:r>
        <w:rPr>
          <w:sz w:val="24"/>
          <w:szCs w:val="24"/>
        </w:rPr>
        <w:t xml:space="preserve"> является в</w:t>
      </w:r>
      <w:r w:rsidRPr="00C65591">
        <w:rPr>
          <w:sz w:val="24"/>
          <w:szCs w:val="24"/>
        </w:rPr>
        <w:t>оспитательная деятельность</w:t>
      </w:r>
      <w:r>
        <w:rPr>
          <w:sz w:val="24"/>
          <w:szCs w:val="24"/>
        </w:rPr>
        <w:t>.</w:t>
      </w:r>
    </w:p>
    <w:p w:rsidR="008E7DBC" w:rsidRPr="00C65591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C65591">
        <w:rPr>
          <w:sz w:val="24"/>
          <w:szCs w:val="24"/>
        </w:rPr>
        <w:t xml:space="preserve">     Проведение единой государственной политики в области патриотического воспитания граждан Российской Федерации в республике, районе обеспечивает достижение целей патриотического воспитания путем плановой, непрерывной и согласованной деятельности всех заинтересованных ведомств, общественных организаций. </w:t>
      </w:r>
    </w:p>
    <w:p w:rsidR="008E7DBC" w:rsidRPr="00C65591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C65591">
        <w:rPr>
          <w:sz w:val="24"/>
          <w:szCs w:val="24"/>
        </w:rPr>
        <w:t xml:space="preserve">     В</w:t>
      </w:r>
      <w:r>
        <w:rPr>
          <w:sz w:val="24"/>
          <w:szCs w:val="24"/>
        </w:rPr>
        <w:t xml:space="preserve"> системе образования района </w:t>
      </w:r>
      <w:r w:rsidRPr="00C65591">
        <w:rPr>
          <w:sz w:val="24"/>
          <w:szCs w:val="24"/>
        </w:rPr>
        <w:t>работа по организации патриотического воспитания учащихся занимает одно из центральных мест.  На таких трад</w:t>
      </w:r>
      <w:r>
        <w:rPr>
          <w:sz w:val="24"/>
          <w:szCs w:val="24"/>
        </w:rPr>
        <w:t>иционных районных мероприятиях,</w:t>
      </w:r>
      <w:r w:rsidRPr="00C65591">
        <w:rPr>
          <w:sz w:val="24"/>
          <w:szCs w:val="24"/>
        </w:rPr>
        <w:t xml:space="preserve"> как «Мо</w:t>
      </w:r>
      <w:r>
        <w:rPr>
          <w:sz w:val="24"/>
          <w:szCs w:val="24"/>
        </w:rPr>
        <w:t xml:space="preserve">й </w:t>
      </w:r>
      <w:proofErr w:type="spellStart"/>
      <w:r>
        <w:rPr>
          <w:sz w:val="24"/>
          <w:szCs w:val="24"/>
        </w:rPr>
        <w:t>Коста</w:t>
      </w:r>
      <w:proofErr w:type="spellEnd"/>
      <w:r>
        <w:rPr>
          <w:sz w:val="24"/>
          <w:szCs w:val="24"/>
        </w:rPr>
        <w:t xml:space="preserve">», </w:t>
      </w:r>
      <w:r w:rsidRPr="00C65591">
        <w:rPr>
          <w:sz w:val="24"/>
          <w:szCs w:val="24"/>
        </w:rPr>
        <w:t xml:space="preserve">Вахта памяти, акция «Герои живут рядом», конкурсы чтецов, сочинений, рисунков, конкурс детских хоровых коллективов затрагиваются вопросы патриотического воспитания. Ученики всех школ  чтят память погибших героев, ухаживают за памятниками Боевой славы и могилами ветеранов. В ряде школ созданы уголки Боевой славы,  экспозиции. В ходе поисковой работы проводится и краеведческая работа – по изучению населенных пунктов района, которых непосредственно коснулись события Великой Отечественной.  </w:t>
      </w:r>
    </w:p>
    <w:p w:rsidR="008E7DBC" w:rsidRPr="00C65591" w:rsidRDefault="008E7DBC" w:rsidP="00E77B1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Учащиеся принимают </w:t>
      </w:r>
      <w:r w:rsidRPr="00C65591">
        <w:rPr>
          <w:sz w:val="24"/>
          <w:szCs w:val="24"/>
        </w:rPr>
        <w:t>участие в республиканской военно-спортивной игре «Победа», «Зарница Алании», «Звездочка</w:t>
      </w:r>
      <w:r>
        <w:rPr>
          <w:sz w:val="24"/>
          <w:szCs w:val="24"/>
        </w:rPr>
        <w:t xml:space="preserve">» и др. </w:t>
      </w:r>
      <w:proofErr w:type="spellStart"/>
      <w:r>
        <w:rPr>
          <w:sz w:val="24"/>
          <w:szCs w:val="24"/>
        </w:rPr>
        <w:t>мероприятиях</w:t>
      </w:r>
      <w:proofErr w:type="gramStart"/>
      <w:r>
        <w:rPr>
          <w:sz w:val="24"/>
          <w:szCs w:val="24"/>
        </w:rPr>
        <w:t>.</w:t>
      </w:r>
      <w:r w:rsidRPr="00C65591">
        <w:rPr>
          <w:sz w:val="24"/>
          <w:szCs w:val="24"/>
        </w:rPr>
        <w:t>Н</w:t>
      </w:r>
      <w:proofErr w:type="gramEnd"/>
      <w:r w:rsidRPr="00C65591">
        <w:rPr>
          <w:sz w:val="24"/>
          <w:szCs w:val="24"/>
        </w:rPr>
        <w:t>а</w:t>
      </w:r>
      <w:proofErr w:type="spellEnd"/>
      <w:r w:rsidRPr="00C65591">
        <w:rPr>
          <w:sz w:val="24"/>
          <w:szCs w:val="24"/>
        </w:rPr>
        <w:t xml:space="preserve"> уровне каждой школы также проводятся мероприятия патриотической направленности: беседы и классные часы, посвященные героическому подвигу фронтовиков; конкурсы сочинений, рисунков, произведений декоративно-прикладного искусства, организация различных выставок, </w:t>
      </w:r>
      <w:r w:rsidRPr="00C65591">
        <w:rPr>
          <w:sz w:val="24"/>
          <w:szCs w:val="24"/>
        </w:rPr>
        <w:lastRenderedPageBreak/>
        <w:t>подготовка стендов; встречи с ветеранами, оказание им посильной помощи, их чествование</w:t>
      </w:r>
      <w:r w:rsidR="00E77B1D">
        <w:rPr>
          <w:sz w:val="24"/>
          <w:szCs w:val="24"/>
        </w:rPr>
        <w:t>.</w:t>
      </w:r>
    </w:p>
    <w:p w:rsidR="008E7DBC" w:rsidRPr="00C65591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C65591">
        <w:rPr>
          <w:sz w:val="24"/>
          <w:szCs w:val="24"/>
        </w:rPr>
        <w:t xml:space="preserve">    Для дальнейшего развития системы патриотического воспитания необходимы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воспитания. С учетом содержания, перечня задач, требующих решения, потребуется консолидация усилий различных ведомств администрации  местного самоуправления МО </w:t>
      </w:r>
      <w:proofErr w:type="spellStart"/>
      <w:r>
        <w:rPr>
          <w:sz w:val="24"/>
          <w:szCs w:val="24"/>
        </w:rPr>
        <w:t>Дигорский</w:t>
      </w:r>
      <w:proofErr w:type="spellEnd"/>
      <w:r w:rsidRPr="00C65591">
        <w:rPr>
          <w:sz w:val="24"/>
          <w:szCs w:val="24"/>
        </w:rPr>
        <w:t xml:space="preserve"> район, общественных объединений, средств массовой информации, культуры и более широкое использование возможностей сети Интернет; </w:t>
      </w:r>
    </w:p>
    <w:p w:rsidR="008E7DBC" w:rsidRPr="00734A54" w:rsidRDefault="008E7DBC" w:rsidP="008E7DBC">
      <w:pPr>
        <w:spacing w:line="276" w:lineRule="auto"/>
        <w:jc w:val="both"/>
        <w:rPr>
          <w:sz w:val="24"/>
          <w:szCs w:val="24"/>
        </w:rPr>
      </w:pPr>
    </w:p>
    <w:p w:rsidR="008E7DBC" w:rsidRPr="006E5669" w:rsidRDefault="008E7DBC" w:rsidP="008E7DBC">
      <w:pPr>
        <w:spacing w:line="276" w:lineRule="auto"/>
        <w:jc w:val="both"/>
        <w:rPr>
          <w:b/>
          <w:sz w:val="24"/>
          <w:szCs w:val="24"/>
        </w:rPr>
      </w:pPr>
      <w:r w:rsidRPr="006E5669">
        <w:rPr>
          <w:b/>
          <w:sz w:val="24"/>
          <w:szCs w:val="24"/>
        </w:rPr>
        <w:t xml:space="preserve">2. Перечень приоритетов в сфере образования  </w:t>
      </w:r>
      <w:proofErr w:type="spellStart"/>
      <w:r w:rsidRPr="006E5669">
        <w:rPr>
          <w:b/>
          <w:sz w:val="24"/>
          <w:szCs w:val="24"/>
        </w:rPr>
        <w:t>Дигорскогорайона</w:t>
      </w:r>
      <w:proofErr w:type="spellEnd"/>
    </w:p>
    <w:p w:rsidR="008E7DBC" w:rsidRPr="00734A54" w:rsidRDefault="008E7DBC" w:rsidP="008E7DBC">
      <w:pPr>
        <w:spacing w:line="276" w:lineRule="auto"/>
        <w:jc w:val="both"/>
        <w:rPr>
          <w:sz w:val="24"/>
          <w:szCs w:val="24"/>
        </w:rPr>
      </w:pP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734A54">
        <w:rPr>
          <w:sz w:val="24"/>
          <w:szCs w:val="24"/>
        </w:rPr>
        <w:t xml:space="preserve">Основные приоритеты и цели Программы определены на основе демографических прогнозов о количестве детей дошкольного, школьного возраста, молодежи, прогнозов развития экономики района, рынка труда, производственных технологий, В стратегической перспективе приоритетами развития образования определены повышение удовлетворенности населения качеством дошкольного, общего, дополнительного образования, формирование образованного и социализированного поколения </w:t>
      </w:r>
      <w:proofErr w:type="spellStart"/>
      <w:r w:rsidRPr="00734A54">
        <w:rPr>
          <w:sz w:val="24"/>
          <w:szCs w:val="24"/>
        </w:rPr>
        <w:t>жителей</w:t>
      </w:r>
      <w:r>
        <w:rPr>
          <w:sz w:val="24"/>
          <w:szCs w:val="24"/>
        </w:rPr>
        <w:t>Дигорского</w:t>
      </w:r>
      <w:proofErr w:type="spellEnd"/>
      <w:r>
        <w:rPr>
          <w:sz w:val="24"/>
          <w:szCs w:val="24"/>
        </w:rPr>
        <w:t xml:space="preserve"> района</w:t>
      </w:r>
      <w:r w:rsidRPr="00734A54">
        <w:rPr>
          <w:sz w:val="24"/>
          <w:szCs w:val="24"/>
        </w:rPr>
        <w:t xml:space="preserve">. Стратегическими векторами реализации муниципальной программы являются: 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734A54">
        <w:rPr>
          <w:sz w:val="24"/>
          <w:szCs w:val="24"/>
        </w:rPr>
        <w:t xml:space="preserve">- обеспечение права на качественное и доступное дошкольное, общее  образование для всех обучающихся посредством создания правовых, экономических и организационных условий; 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734A54">
        <w:rPr>
          <w:sz w:val="24"/>
          <w:szCs w:val="24"/>
        </w:rPr>
        <w:t xml:space="preserve"> - содействие повышению социальной активности и включенности молодежи в процессы социально-экономи</w:t>
      </w:r>
      <w:r>
        <w:rPr>
          <w:sz w:val="24"/>
          <w:szCs w:val="24"/>
        </w:rPr>
        <w:t>ческого развития района</w:t>
      </w:r>
      <w:r w:rsidRPr="00734A54">
        <w:rPr>
          <w:sz w:val="24"/>
          <w:szCs w:val="24"/>
        </w:rPr>
        <w:t xml:space="preserve">, закреплению молодых кадров в образовательных учреждениях района; 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734A54">
        <w:rPr>
          <w:sz w:val="24"/>
          <w:szCs w:val="24"/>
        </w:rPr>
        <w:t xml:space="preserve"> - формирование точек роста в системе образования посредством поддержки лидеров образования, позиционирования лучших образовательных практик и достижений на муниципально</w:t>
      </w:r>
      <w:r w:rsidR="00E77B1D">
        <w:rPr>
          <w:sz w:val="24"/>
          <w:szCs w:val="24"/>
        </w:rPr>
        <w:t xml:space="preserve">м, региональном, всероссийском </w:t>
      </w:r>
      <w:r w:rsidRPr="00734A54">
        <w:rPr>
          <w:sz w:val="24"/>
          <w:szCs w:val="24"/>
        </w:rPr>
        <w:t>уровнях. Ведущей задачей перспективного развития системы образования муниципального района является достижение значимых социальных эффектов, функционирование муниципальной системы образования как механизма эффективного развития человеческого потенциала и социально-экономической сферы района. Для каждого уровня образования определены ключевые задачи и направления развития. По результатам анализа актуального состояния и тенденций развития системы образования района приоритетами муниципальной политики на данном этапе являются: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734A54">
        <w:rPr>
          <w:sz w:val="24"/>
          <w:szCs w:val="24"/>
        </w:rPr>
        <w:t xml:space="preserve"> −обеспечение 100% доступности дошкольного образования для детей в возрасте от </w:t>
      </w:r>
      <w:r w:rsidR="00E77B1D">
        <w:rPr>
          <w:sz w:val="24"/>
          <w:szCs w:val="24"/>
        </w:rPr>
        <w:t xml:space="preserve">3 </w:t>
      </w:r>
      <w:r w:rsidRPr="00734A54">
        <w:rPr>
          <w:sz w:val="24"/>
          <w:szCs w:val="24"/>
        </w:rPr>
        <w:t xml:space="preserve">до 7 лет; 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734A54">
        <w:rPr>
          <w:sz w:val="24"/>
          <w:szCs w:val="24"/>
        </w:rPr>
        <w:t>обеспечение доступности дошкольного образования для детей раннего возраста - от 2 месяцев до 3 лет;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100% учащихся начальных классов общеобразовательных учреждений  бесплатным питанием;</w:t>
      </w:r>
    </w:p>
    <w:p w:rsidR="00B90D29" w:rsidRDefault="00E77B1D" w:rsidP="008E7DB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90D29" w:rsidRPr="00342AC5">
        <w:rPr>
          <w:sz w:val="24"/>
          <w:szCs w:val="24"/>
        </w:rPr>
        <w:t>беспечение детей школьного возраста из малообеспеченных социально незащищенных семей</w:t>
      </w:r>
      <w:r w:rsidR="00B90D29">
        <w:rPr>
          <w:sz w:val="24"/>
          <w:szCs w:val="24"/>
        </w:rPr>
        <w:t xml:space="preserve"> и детей с ОВЗ</w:t>
      </w:r>
      <w:r w:rsidR="00B90D29" w:rsidRPr="00342AC5">
        <w:rPr>
          <w:sz w:val="24"/>
          <w:szCs w:val="24"/>
        </w:rPr>
        <w:t xml:space="preserve"> бесплатным питанием</w:t>
      </w:r>
      <w:r w:rsidR="00B90D29">
        <w:rPr>
          <w:sz w:val="24"/>
          <w:szCs w:val="24"/>
        </w:rPr>
        <w:t>;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734A54">
        <w:rPr>
          <w:sz w:val="24"/>
          <w:szCs w:val="24"/>
        </w:rPr>
        <w:t xml:space="preserve">внедрение и реализация федерального государственного образовательного стандарта дошкольного образования во всех учреждениях, реализующих программы дошкольного образования; 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734A54">
        <w:rPr>
          <w:sz w:val="24"/>
          <w:szCs w:val="24"/>
        </w:rPr>
        <w:t xml:space="preserve">повышение качества общего образования, включая достижение эффективных </w:t>
      </w:r>
      <w:r w:rsidRPr="00734A54">
        <w:rPr>
          <w:sz w:val="24"/>
          <w:szCs w:val="24"/>
        </w:rPr>
        <w:lastRenderedPageBreak/>
        <w:t>результатов, создание современных условий, высококвалифицированное и достаточное кадровое обеспечение, оптимизация организационно-</w:t>
      </w:r>
      <w:proofErr w:type="gramStart"/>
      <w:r w:rsidRPr="00734A54">
        <w:rPr>
          <w:sz w:val="24"/>
          <w:szCs w:val="24"/>
        </w:rPr>
        <w:t>экономических механизмов</w:t>
      </w:r>
      <w:proofErr w:type="gramEnd"/>
      <w:r w:rsidRPr="00734A54">
        <w:rPr>
          <w:sz w:val="24"/>
          <w:szCs w:val="24"/>
        </w:rPr>
        <w:t xml:space="preserve"> управления; 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734A54">
        <w:rPr>
          <w:sz w:val="24"/>
          <w:szCs w:val="24"/>
        </w:rPr>
        <w:t xml:space="preserve">обеспечение условий обучения в соответствии с требованиями федеральных государственных образовательных стандартов; 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734A54">
        <w:rPr>
          <w:sz w:val="24"/>
          <w:szCs w:val="24"/>
        </w:rPr>
        <w:t>реализация целостной программы взаимосвязанных изменений системы педагогического образования, повышения квалификации работающих педагогов, процедур оценки квалификации и аттестации педагогов, условий оплаты труда, базирующихся на содержании и требованиях профессионального стандарта педагога;</w:t>
      </w:r>
    </w:p>
    <w:p w:rsidR="008E7DBC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734A54">
        <w:rPr>
          <w:sz w:val="24"/>
          <w:szCs w:val="24"/>
        </w:rPr>
        <w:t xml:space="preserve">развитие сетевых моделей реализации программ дополнительного образования образовательными учреждениями общего и дополнительного образования детей, учреждениями культуры и спорта; </w:t>
      </w:r>
    </w:p>
    <w:p w:rsidR="008E7DBC" w:rsidRPr="00437C0F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</w:t>
      </w:r>
      <w:r w:rsidRPr="00437C0F">
        <w:rPr>
          <w:sz w:val="24"/>
          <w:szCs w:val="24"/>
        </w:rPr>
        <w:t>еализация персонифицированного финансирования дополнительного образования детей;</w:t>
      </w:r>
    </w:p>
    <w:p w:rsidR="008E7DBC" w:rsidRPr="00734A54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734A54">
        <w:rPr>
          <w:sz w:val="24"/>
          <w:szCs w:val="24"/>
        </w:rPr>
        <w:t xml:space="preserve">развитие служб психолого-педагогического сопровождения обучающихся, направленного на сохранение психического и психологического здоровья детей и молодежи, оказание оперативной помощи в выходе из кризисных состояний. </w:t>
      </w:r>
    </w:p>
    <w:p w:rsidR="008E7DBC" w:rsidRPr="00734A54" w:rsidRDefault="008E7DBC" w:rsidP="008E7DBC">
      <w:pPr>
        <w:spacing w:line="276" w:lineRule="auto"/>
        <w:jc w:val="both"/>
        <w:rPr>
          <w:sz w:val="24"/>
          <w:szCs w:val="24"/>
        </w:rPr>
      </w:pPr>
    </w:p>
    <w:p w:rsidR="008E7DBC" w:rsidRPr="00E238C2" w:rsidRDefault="008E7DBC" w:rsidP="008E7DBC">
      <w:pPr>
        <w:spacing w:line="276" w:lineRule="auto"/>
        <w:jc w:val="center"/>
        <w:rPr>
          <w:b/>
          <w:sz w:val="24"/>
          <w:szCs w:val="24"/>
        </w:rPr>
      </w:pPr>
      <w:r w:rsidRPr="00E238C2">
        <w:rPr>
          <w:b/>
          <w:sz w:val="24"/>
          <w:szCs w:val="24"/>
        </w:rPr>
        <w:t>3. Описание целей и задач Программы</w:t>
      </w:r>
    </w:p>
    <w:p w:rsidR="008E7DBC" w:rsidRPr="00734A54" w:rsidRDefault="008E7DBC" w:rsidP="008E7DBC">
      <w:pPr>
        <w:spacing w:line="276" w:lineRule="auto"/>
        <w:jc w:val="both"/>
        <w:rPr>
          <w:sz w:val="24"/>
          <w:szCs w:val="24"/>
        </w:rPr>
      </w:pPr>
    </w:p>
    <w:p w:rsidR="008E7DBC" w:rsidRDefault="008E7DBC" w:rsidP="008E7DBC">
      <w:pPr>
        <w:spacing w:line="360" w:lineRule="auto"/>
        <w:ind w:firstLine="708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734A54">
        <w:rPr>
          <w:sz w:val="24"/>
          <w:szCs w:val="24"/>
        </w:rPr>
        <w:t xml:space="preserve">Целью Программы является </w:t>
      </w:r>
      <w:r>
        <w:rPr>
          <w:color w:val="2D2D2D"/>
          <w:spacing w:val="2"/>
          <w:sz w:val="24"/>
          <w:szCs w:val="24"/>
          <w:shd w:val="clear" w:color="auto" w:fill="FFFFFF"/>
        </w:rPr>
        <w:t>о</w:t>
      </w:r>
      <w:r w:rsidRPr="00313130">
        <w:rPr>
          <w:color w:val="2D2D2D"/>
          <w:spacing w:val="2"/>
          <w:sz w:val="24"/>
          <w:szCs w:val="24"/>
          <w:shd w:val="clear" w:color="auto" w:fill="FFFFFF"/>
        </w:rPr>
        <w:t xml:space="preserve">беспечение доступности качественного образования в соответствии с меняющимися запросами населения и перспективными задачами инновационного социально-экономического </w:t>
      </w:r>
      <w:proofErr w:type="spellStart"/>
      <w:r w:rsidRPr="00313130">
        <w:rPr>
          <w:color w:val="2D2D2D"/>
          <w:spacing w:val="2"/>
          <w:sz w:val="24"/>
          <w:szCs w:val="24"/>
          <w:shd w:val="clear" w:color="auto" w:fill="FFFFFF"/>
        </w:rPr>
        <w:t>развития</w:t>
      </w:r>
      <w:r>
        <w:rPr>
          <w:color w:val="2D2D2D"/>
          <w:spacing w:val="2"/>
          <w:sz w:val="24"/>
          <w:szCs w:val="24"/>
          <w:shd w:val="clear" w:color="auto" w:fill="FFFFFF"/>
        </w:rPr>
        <w:t>Дигорского</w:t>
      </w:r>
      <w:proofErr w:type="spellEnd"/>
      <w:r>
        <w:rPr>
          <w:color w:val="2D2D2D"/>
          <w:spacing w:val="2"/>
          <w:sz w:val="24"/>
          <w:szCs w:val="24"/>
          <w:shd w:val="clear" w:color="auto" w:fill="FFFFFF"/>
        </w:rPr>
        <w:t xml:space="preserve"> района.</w:t>
      </w:r>
    </w:p>
    <w:p w:rsidR="008E7DBC" w:rsidRDefault="008E7DBC" w:rsidP="008E7DBC">
      <w:pPr>
        <w:spacing w:line="360" w:lineRule="auto"/>
        <w:ind w:firstLine="708"/>
        <w:jc w:val="both"/>
        <w:rPr>
          <w:sz w:val="24"/>
          <w:szCs w:val="24"/>
        </w:rPr>
      </w:pPr>
      <w:r w:rsidRPr="00734A54">
        <w:rPr>
          <w:sz w:val="24"/>
          <w:szCs w:val="24"/>
        </w:rPr>
        <w:t xml:space="preserve">Для достижения поставленной цели предусматривается решение следующих задач: </w:t>
      </w:r>
    </w:p>
    <w:p w:rsidR="008E7DBC" w:rsidRDefault="00E77B1D" w:rsidP="008E7DBC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E7DBC">
        <w:rPr>
          <w:sz w:val="24"/>
          <w:szCs w:val="24"/>
        </w:rPr>
        <w:t>овершенствование материально-технической базы муниципальных образовательных учреждений в соответствии с требованиями к оснащенности современного образовательного процесса, государственных образовательных стандартов;</w:t>
      </w:r>
    </w:p>
    <w:p w:rsidR="008E7DBC" w:rsidRPr="003218AE" w:rsidRDefault="00E77B1D" w:rsidP="008E7DBC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E7DBC" w:rsidRPr="003218AE">
        <w:rPr>
          <w:sz w:val="24"/>
          <w:szCs w:val="24"/>
        </w:rPr>
        <w:t>беспечение доступности дошкольного образования в соответствии с федеральным государственным образовательным стандартом дошкольного образования</w:t>
      </w:r>
      <w:r w:rsidR="008E7DBC">
        <w:rPr>
          <w:sz w:val="24"/>
          <w:szCs w:val="24"/>
        </w:rPr>
        <w:t>;</w:t>
      </w:r>
    </w:p>
    <w:p w:rsidR="008E7DBC" w:rsidRPr="003218AE" w:rsidRDefault="00E77B1D" w:rsidP="008E7DBC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E7DBC" w:rsidRPr="003218AE">
        <w:rPr>
          <w:sz w:val="24"/>
          <w:szCs w:val="24"/>
        </w:rPr>
        <w:t>беспечение доступности и качества предоставления начального общего, основного общег</w:t>
      </w:r>
      <w:r w:rsidR="008E7DBC">
        <w:rPr>
          <w:sz w:val="24"/>
          <w:szCs w:val="24"/>
        </w:rPr>
        <w:t>о и среднего общего образования;</w:t>
      </w:r>
    </w:p>
    <w:p w:rsidR="008E7DBC" w:rsidRPr="003218AE" w:rsidRDefault="00E77B1D" w:rsidP="008E7DBC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E7DBC" w:rsidRPr="003218AE">
        <w:rPr>
          <w:sz w:val="24"/>
          <w:szCs w:val="24"/>
        </w:rPr>
        <w:t>овышение качества ус</w:t>
      </w:r>
      <w:r w:rsidR="008E7DBC">
        <w:rPr>
          <w:sz w:val="24"/>
          <w:szCs w:val="24"/>
        </w:rPr>
        <w:t>луг дополнительного образования;</w:t>
      </w:r>
    </w:p>
    <w:p w:rsidR="008E7DBC" w:rsidRDefault="00E77B1D" w:rsidP="008E7DBC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E7DBC" w:rsidRPr="0002164A">
        <w:rPr>
          <w:sz w:val="24"/>
          <w:szCs w:val="24"/>
        </w:rPr>
        <w:t xml:space="preserve">азвитие педагогического потенциала системы образования муниципального </w:t>
      </w: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Дигорский</w:t>
      </w:r>
      <w:proofErr w:type="spellEnd"/>
      <w:r>
        <w:rPr>
          <w:sz w:val="24"/>
          <w:szCs w:val="24"/>
        </w:rPr>
        <w:t xml:space="preserve"> район</w:t>
      </w:r>
      <w:r w:rsidR="008E7DBC">
        <w:rPr>
          <w:sz w:val="24"/>
          <w:szCs w:val="24"/>
        </w:rPr>
        <w:t>;</w:t>
      </w:r>
    </w:p>
    <w:p w:rsidR="008E7DBC" w:rsidRPr="00102BB5" w:rsidRDefault="008E7DBC" w:rsidP="008E7DBC">
      <w:pPr>
        <w:spacing w:line="360" w:lineRule="auto"/>
        <w:rPr>
          <w:sz w:val="24"/>
          <w:szCs w:val="24"/>
        </w:rPr>
      </w:pPr>
      <w:proofErr w:type="gramStart"/>
      <w:r w:rsidRPr="00102BB5">
        <w:rPr>
          <w:sz w:val="24"/>
          <w:szCs w:val="24"/>
        </w:rPr>
        <w:t>Сохранение и укрепление здоровья обучающихся в общеобразовательных организациях</w:t>
      </w:r>
      <w:r>
        <w:rPr>
          <w:sz w:val="24"/>
          <w:szCs w:val="24"/>
        </w:rPr>
        <w:t>;</w:t>
      </w:r>
      <w:proofErr w:type="gramEnd"/>
    </w:p>
    <w:p w:rsidR="008E7DBC" w:rsidRDefault="008E7DBC" w:rsidP="008E7DBC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качественного сбалансированного и рационального питания учащихся общеобразовательных учреждений в соответствии с санитарными  нормами и требованиями;</w:t>
      </w:r>
    </w:p>
    <w:p w:rsidR="008E7DBC" w:rsidRDefault="008E7DBC" w:rsidP="008E7DBC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2164A">
        <w:rPr>
          <w:sz w:val="24"/>
          <w:szCs w:val="24"/>
        </w:rPr>
        <w:t xml:space="preserve"> Обеспечение условий для создания единой муниципальной системы выявления, развития и сопровождения одаренных детей в различных областях интеллектуал</w:t>
      </w:r>
      <w:r>
        <w:rPr>
          <w:sz w:val="24"/>
          <w:szCs w:val="24"/>
        </w:rPr>
        <w:t>ьной и творческой деятельности;</w:t>
      </w:r>
    </w:p>
    <w:p w:rsidR="008E7DBC" w:rsidRPr="0002164A" w:rsidRDefault="008E7DBC" w:rsidP="008E7DBC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Совершенствование системы гражданского, патриотического и духовно-нравственного воспитания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8E7DBC" w:rsidRDefault="008E7DBC" w:rsidP="008E7DBC">
      <w:pPr>
        <w:spacing w:line="276" w:lineRule="auto"/>
        <w:jc w:val="both"/>
        <w:rPr>
          <w:sz w:val="24"/>
          <w:szCs w:val="24"/>
        </w:rPr>
      </w:pPr>
    </w:p>
    <w:p w:rsidR="008E7DBC" w:rsidRDefault="008E7DBC" w:rsidP="008E7DBC">
      <w:pPr>
        <w:spacing w:line="276" w:lineRule="auto"/>
        <w:jc w:val="center"/>
        <w:rPr>
          <w:b/>
          <w:sz w:val="24"/>
          <w:szCs w:val="24"/>
        </w:rPr>
      </w:pPr>
      <w:r w:rsidRPr="00E238C2">
        <w:rPr>
          <w:b/>
          <w:sz w:val="24"/>
          <w:szCs w:val="24"/>
        </w:rPr>
        <w:t>4. Сроки и этапы реализации Программы</w:t>
      </w:r>
    </w:p>
    <w:p w:rsidR="008E7DBC" w:rsidRPr="00E238C2" w:rsidRDefault="008E7DBC" w:rsidP="008E7DBC">
      <w:pPr>
        <w:spacing w:line="276" w:lineRule="auto"/>
        <w:jc w:val="center"/>
        <w:rPr>
          <w:b/>
          <w:sz w:val="24"/>
          <w:szCs w:val="24"/>
        </w:rPr>
      </w:pPr>
    </w:p>
    <w:p w:rsidR="008E7DBC" w:rsidRPr="00734A54" w:rsidRDefault="008E7DBC" w:rsidP="008E7DBC">
      <w:pPr>
        <w:spacing w:line="276" w:lineRule="auto"/>
        <w:ind w:firstLine="708"/>
        <w:jc w:val="both"/>
        <w:rPr>
          <w:sz w:val="24"/>
          <w:szCs w:val="24"/>
        </w:rPr>
      </w:pPr>
      <w:r w:rsidRPr="00734A54">
        <w:rPr>
          <w:sz w:val="24"/>
          <w:szCs w:val="24"/>
        </w:rPr>
        <w:t>Программа реализуется с 20</w:t>
      </w:r>
      <w:r>
        <w:rPr>
          <w:sz w:val="24"/>
          <w:szCs w:val="24"/>
        </w:rPr>
        <w:t>20</w:t>
      </w:r>
      <w:r w:rsidRPr="00734A54">
        <w:rPr>
          <w:sz w:val="24"/>
          <w:szCs w:val="24"/>
        </w:rPr>
        <w:t xml:space="preserve"> по 202</w:t>
      </w:r>
      <w:r>
        <w:rPr>
          <w:sz w:val="24"/>
          <w:szCs w:val="24"/>
        </w:rPr>
        <w:t>2</w:t>
      </w:r>
      <w:r w:rsidRPr="00734A54">
        <w:rPr>
          <w:sz w:val="24"/>
          <w:szCs w:val="24"/>
        </w:rPr>
        <w:t xml:space="preserve"> годы в</w:t>
      </w:r>
      <w:r>
        <w:rPr>
          <w:sz w:val="24"/>
          <w:szCs w:val="24"/>
        </w:rPr>
        <w:t xml:space="preserve"> три </w:t>
      </w:r>
      <w:r w:rsidRPr="00734A54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Pr="00734A54">
        <w:rPr>
          <w:sz w:val="24"/>
          <w:szCs w:val="24"/>
        </w:rPr>
        <w:t xml:space="preserve">. Последовательность реализации Программы определяется достижением целевых показателей развития системы </w:t>
      </w:r>
      <w:proofErr w:type="spellStart"/>
      <w:r w:rsidRPr="00734A54">
        <w:rPr>
          <w:sz w:val="24"/>
          <w:szCs w:val="24"/>
        </w:rPr>
        <w:t>образования</w:t>
      </w:r>
      <w:r>
        <w:rPr>
          <w:sz w:val="24"/>
          <w:szCs w:val="24"/>
        </w:rPr>
        <w:t>Дигорского</w:t>
      </w:r>
      <w:proofErr w:type="spellEnd"/>
      <w:r>
        <w:rPr>
          <w:sz w:val="24"/>
          <w:szCs w:val="24"/>
        </w:rPr>
        <w:t xml:space="preserve"> района</w:t>
      </w:r>
      <w:r w:rsidRPr="00734A54">
        <w:rPr>
          <w:sz w:val="24"/>
          <w:szCs w:val="24"/>
        </w:rPr>
        <w:t xml:space="preserve"> в соответствии с выделенным комплексом подпрограмм. </w:t>
      </w:r>
    </w:p>
    <w:p w:rsidR="008E7DBC" w:rsidRDefault="008E7DBC" w:rsidP="008E7DBC">
      <w:pPr>
        <w:sectPr w:rsidR="008E7DBC" w:rsidSect="00231C05">
          <w:footerReference w:type="even" r:id="rId15"/>
          <w:footerReference w:type="default" r:id="rId16"/>
          <w:pgSz w:w="11909" w:h="16834"/>
          <w:pgMar w:top="567" w:right="851" w:bottom="567" w:left="1701" w:header="720" w:footer="720" w:gutter="0"/>
          <w:cols w:space="60"/>
          <w:noEndnote/>
          <w:docGrid w:linePitch="299"/>
        </w:sectPr>
      </w:pPr>
    </w:p>
    <w:p w:rsidR="008E7DBC" w:rsidRPr="0095353F" w:rsidRDefault="008E7DBC" w:rsidP="008E7DBC">
      <w:pPr>
        <w:pStyle w:val="a6"/>
        <w:ind w:right="1132"/>
        <w:outlineLvl w:val="0"/>
      </w:pPr>
      <w:r w:rsidRPr="0095353F">
        <w:rPr>
          <w:rStyle w:val="a7"/>
        </w:rPr>
        <w:lastRenderedPageBreak/>
        <w:t>ПОД</w:t>
      </w:r>
      <w:r>
        <w:rPr>
          <w:rStyle w:val="a7"/>
        </w:rPr>
        <w:t>ПРОГРАММ</w:t>
      </w:r>
      <w:r w:rsidRPr="0095353F">
        <w:rPr>
          <w:rStyle w:val="a7"/>
        </w:rPr>
        <w:t>А</w:t>
      </w:r>
      <w:r>
        <w:rPr>
          <w:rStyle w:val="a7"/>
        </w:rPr>
        <w:t xml:space="preserve"> 1.</w:t>
      </w:r>
      <w:r w:rsidRPr="0095353F">
        <w:rPr>
          <w:rStyle w:val="a7"/>
        </w:rPr>
        <w:t xml:space="preserve"> «РАЗВИТИЕ ДОШКОЛЬНОГО ОБРАЗОВАНИЯ НА </w:t>
      </w:r>
      <w:r w:rsidRPr="0095353F">
        <w:rPr>
          <w:rStyle w:val="a7"/>
          <w:sz w:val="28"/>
          <w:szCs w:val="28"/>
        </w:rPr>
        <w:t>20</w:t>
      </w:r>
      <w:r>
        <w:rPr>
          <w:rStyle w:val="a7"/>
          <w:sz w:val="28"/>
          <w:szCs w:val="28"/>
        </w:rPr>
        <w:t>20</w:t>
      </w:r>
      <w:r w:rsidRPr="0095353F">
        <w:rPr>
          <w:rStyle w:val="a7"/>
          <w:sz w:val="28"/>
          <w:szCs w:val="28"/>
        </w:rPr>
        <w:t>-20</w:t>
      </w:r>
      <w:r>
        <w:rPr>
          <w:rStyle w:val="a7"/>
          <w:sz w:val="28"/>
          <w:szCs w:val="28"/>
        </w:rPr>
        <w:t>22</w:t>
      </w:r>
      <w:r w:rsidRPr="0095353F">
        <w:rPr>
          <w:rStyle w:val="a7"/>
        </w:rPr>
        <w:t>ГОДЫ»</w:t>
      </w:r>
    </w:p>
    <w:p w:rsidR="008E7DBC" w:rsidRPr="0095353F" w:rsidRDefault="008E7DBC" w:rsidP="008E7DBC">
      <w:pPr>
        <w:pStyle w:val="a6"/>
        <w:ind w:right="1132"/>
        <w:outlineLvl w:val="0"/>
      </w:pPr>
      <w:r>
        <w:rPr>
          <w:rStyle w:val="a7"/>
        </w:rPr>
        <w:t>ПАСПОРТ ПОДПРОГРАММЫ</w:t>
      </w:r>
      <w:proofErr w:type="gramStart"/>
      <w:r>
        <w:rPr>
          <w:rStyle w:val="a7"/>
        </w:rPr>
        <w:t>«</w:t>
      </w:r>
      <w:r w:rsidRPr="0095353F">
        <w:rPr>
          <w:rStyle w:val="a7"/>
        </w:rPr>
        <w:t>Р</w:t>
      </w:r>
      <w:proofErr w:type="gramEnd"/>
      <w:r w:rsidRPr="0095353F">
        <w:rPr>
          <w:rStyle w:val="a7"/>
        </w:rPr>
        <w:t xml:space="preserve">АЗВИТИЕ ДОШКОЛЬНОГО ОБРАЗОВАНИЯНА </w:t>
      </w:r>
      <w:r>
        <w:rPr>
          <w:rStyle w:val="a7"/>
          <w:sz w:val="28"/>
          <w:szCs w:val="28"/>
        </w:rPr>
        <w:t xml:space="preserve">2020-2022 </w:t>
      </w:r>
      <w:r w:rsidRPr="0095353F">
        <w:rPr>
          <w:rStyle w:val="a7"/>
        </w:rPr>
        <w:t>ГОДЫ»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7584"/>
      </w:tblGrid>
      <w:tr w:rsidR="008E7DBC" w:rsidRPr="00A55995" w:rsidTr="00231C05">
        <w:trPr>
          <w:trHeight w:val="874"/>
          <w:jc w:val="center"/>
        </w:trPr>
        <w:tc>
          <w:tcPr>
            <w:tcW w:w="1947" w:type="dxa"/>
          </w:tcPr>
          <w:p w:rsidR="008E7DBC" w:rsidRPr="00A55995" w:rsidRDefault="008E7DBC" w:rsidP="00231C05">
            <w:pPr>
              <w:pStyle w:val="a6"/>
              <w:ind w:right="-109"/>
            </w:pPr>
            <w:r w:rsidRPr="00A55995">
              <w:t>Наименование Подпрограммы</w:t>
            </w:r>
          </w:p>
        </w:tc>
        <w:tc>
          <w:tcPr>
            <w:tcW w:w="7584" w:type="dxa"/>
          </w:tcPr>
          <w:p w:rsidR="008E7DBC" w:rsidRPr="00A55995" w:rsidRDefault="008E7DBC" w:rsidP="00231C0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</w:t>
            </w:r>
            <w:r w:rsidRPr="00A55995">
              <w:rPr>
                <w:sz w:val="24"/>
                <w:szCs w:val="24"/>
              </w:rPr>
              <w:t xml:space="preserve"> дошкольного образования </w:t>
            </w:r>
            <w:r>
              <w:rPr>
                <w:sz w:val="24"/>
                <w:szCs w:val="24"/>
              </w:rPr>
              <w:t xml:space="preserve">на 2020-2022 </w:t>
            </w:r>
            <w:r w:rsidRPr="00A55995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  <w:r w:rsidRPr="00A55995">
              <w:rPr>
                <w:sz w:val="24"/>
                <w:szCs w:val="24"/>
              </w:rPr>
              <w:t xml:space="preserve"> (далее  П</w:t>
            </w:r>
            <w:r>
              <w:rPr>
                <w:sz w:val="24"/>
                <w:szCs w:val="24"/>
              </w:rPr>
              <w:t>одп</w:t>
            </w:r>
            <w:r w:rsidRPr="00A55995">
              <w:rPr>
                <w:sz w:val="24"/>
                <w:szCs w:val="24"/>
              </w:rPr>
              <w:t>рограмма)</w:t>
            </w:r>
          </w:p>
        </w:tc>
      </w:tr>
      <w:tr w:rsidR="008E7DBC" w:rsidRPr="00A55995" w:rsidTr="00231C05">
        <w:trPr>
          <w:trHeight w:val="418"/>
          <w:jc w:val="center"/>
        </w:trPr>
        <w:tc>
          <w:tcPr>
            <w:tcW w:w="1947" w:type="dxa"/>
          </w:tcPr>
          <w:p w:rsidR="008E7DBC" w:rsidRPr="00A55995" w:rsidRDefault="00A33696" w:rsidP="00231C05">
            <w:pPr>
              <w:pStyle w:val="a6"/>
              <w:ind w:right="-109"/>
            </w:pPr>
            <w:r>
              <w:t>З</w:t>
            </w:r>
            <w:r w:rsidR="008E7DBC" w:rsidRPr="00A55995">
              <w:t>аказчик-координатор Подпрограммы</w:t>
            </w:r>
          </w:p>
        </w:tc>
        <w:tc>
          <w:tcPr>
            <w:tcW w:w="7584" w:type="dxa"/>
          </w:tcPr>
          <w:p w:rsidR="008E7DBC" w:rsidRPr="00A55995" w:rsidRDefault="008E7DBC" w:rsidP="00231C0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599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местного самоуправления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Дигорский</w:t>
            </w:r>
            <w:proofErr w:type="spellEnd"/>
            <w:r w:rsidRPr="00A55995">
              <w:rPr>
                <w:sz w:val="24"/>
                <w:szCs w:val="24"/>
              </w:rPr>
              <w:t xml:space="preserve">  район</w:t>
            </w:r>
          </w:p>
        </w:tc>
      </w:tr>
      <w:tr w:rsidR="008E7DBC" w:rsidRPr="00A55995" w:rsidTr="00231C05">
        <w:trPr>
          <w:trHeight w:val="709"/>
          <w:jc w:val="center"/>
        </w:trPr>
        <w:tc>
          <w:tcPr>
            <w:tcW w:w="1947" w:type="dxa"/>
          </w:tcPr>
          <w:p w:rsidR="008E7DBC" w:rsidRPr="00A55995" w:rsidRDefault="008E7DBC" w:rsidP="00231C05">
            <w:pPr>
              <w:pStyle w:val="a6"/>
              <w:ind w:right="-109"/>
            </w:pPr>
            <w:r w:rsidRPr="00A55995">
              <w:t>Исполнитель-координатор Подпрограммы</w:t>
            </w:r>
          </w:p>
        </w:tc>
        <w:tc>
          <w:tcPr>
            <w:tcW w:w="7584" w:type="dxa"/>
          </w:tcPr>
          <w:p w:rsidR="008E7DBC" w:rsidRPr="00A55995" w:rsidRDefault="008E7DBC" w:rsidP="00231C05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sz w:val="24"/>
                <w:szCs w:val="24"/>
              </w:rPr>
              <w:t>а</w:t>
            </w:r>
            <w:r w:rsidRPr="00A55995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иместного</w:t>
            </w:r>
            <w:proofErr w:type="spellEnd"/>
            <w:r>
              <w:rPr>
                <w:sz w:val="24"/>
                <w:szCs w:val="24"/>
              </w:rPr>
              <w:t xml:space="preserve"> самоуправления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Дигорский</w:t>
            </w:r>
            <w:proofErr w:type="spellEnd"/>
            <w:r w:rsidRPr="00A55995">
              <w:rPr>
                <w:sz w:val="24"/>
                <w:szCs w:val="24"/>
              </w:rPr>
              <w:t xml:space="preserve">  район</w:t>
            </w:r>
            <w:r>
              <w:rPr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8E7DBC" w:rsidRPr="00A55995" w:rsidTr="00231C05">
        <w:trPr>
          <w:trHeight w:val="140"/>
          <w:jc w:val="center"/>
        </w:trPr>
        <w:tc>
          <w:tcPr>
            <w:tcW w:w="1947" w:type="dxa"/>
          </w:tcPr>
          <w:p w:rsidR="008E7DBC" w:rsidRPr="00A55995" w:rsidRDefault="008E7DBC" w:rsidP="00231C05">
            <w:pPr>
              <w:pStyle w:val="a6"/>
              <w:ind w:right="-109"/>
            </w:pPr>
            <w:r w:rsidRPr="00A55995">
              <w:t>Основные разработчики Подпрограммы</w:t>
            </w:r>
          </w:p>
        </w:tc>
        <w:tc>
          <w:tcPr>
            <w:tcW w:w="7584" w:type="dxa"/>
          </w:tcPr>
          <w:p w:rsidR="008E7DBC" w:rsidRPr="00A55995" w:rsidRDefault="008E7DBC" w:rsidP="00231C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5995">
              <w:rPr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</w:rPr>
              <w:t>Дигорского</w:t>
            </w:r>
            <w:proofErr w:type="spellEnd"/>
            <w:r w:rsidRPr="00A55995">
              <w:rPr>
                <w:sz w:val="24"/>
                <w:szCs w:val="24"/>
              </w:rPr>
              <w:t xml:space="preserve">  район</w:t>
            </w:r>
            <w:r>
              <w:rPr>
                <w:sz w:val="24"/>
                <w:szCs w:val="24"/>
              </w:rPr>
              <w:t>а</w:t>
            </w:r>
          </w:p>
        </w:tc>
      </w:tr>
      <w:tr w:rsidR="008E7DBC" w:rsidRPr="00A55995" w:rsidTr="00231C05">
        <w:trPr>
          <w:trHeight w:val="144"/>
          <w:jc w:val="center"/>
        </w:trPr>
        <w:tc>
          <w:tcPr>
            <w:tcW w:w="1947" w:type="dxa"/>
          </w:tcPr>
          <w:p w:rsidR="008E7DBC" w:rsidRPr="00A55995" w:rsidRDefault="008E7DBC" w:rsidP="00231C05">
            <w:pPr>
              <w:pStyle w:val="a6"/>
              <w:ind w:right="-109"/>
            </w:pPr>
            <w:r w:rsidRPr="00A55995">
              <w:t>Цель и задачи Подпрограммы</w:t>
            </w:r>
          </w:p>
        </w:tc>
        <w:tc>
          <w:tcPr>
            <w:tcW w:w="7584" w:type="dxa"/>
          </w:tcPr>
          <w:p w:rsidR="008E7DBC" w:rsidRPr="0001330B" w:rsidRDefault="008E7DBC" w:rsidP="00231C05">
            <w:pPr>
              <w:tabs>
                <w:tab w:val="left" w:pos="402"/>
                <w:tab w:val="left" w:pos="544"/>
              </w:tabs>
              <w:rPr>
                <w:sz w:val="24"/>
                <w:szCs w:val="24"/>
              </w:rPr>
            </w:pPr>
            <w:r w:rsidRPr="0001330B">
              <w:rPr>
                <w:sz w:val="24"/>
                <w:szCs w:val="24"/>
              </w:rPr>
              <w:t xml:space="preserve">Цель подпрограммы: </w:t>
            </w:r>
          </w:p>
          <w:p w:rsidR="008E7DBC" w:rsidRPr="0001330B" w:rsidRDefault="008E7DBC" w:rsidP="00231C05">
            <w:pPr>
              <w:tabs>
                <w:tab w:val="left" w:pos="402"/>
                <w:tab w:val="left" w:pos="544"/>
              </w:tabs>
              <w:rPr>
                <w:sz w:val="24"/>
                <w:szCs w:val="24"/>
              </w:rPr>
            </w:pPr>
            <w:r w:rsidRPr="0001330B">
              <w:rPr>
                <w:sz w:val="24"/>
                <w:szCs w:val="24"/>
              </w:rPr>
              <w:t>Создание условий для обеспечения доступного и качественного дошкольного образования.</w:t>
            </w:r>
          </w:p>
          <w:p w:rsidR="008E7DBC" w:rsidRPr="0001330B" w:rsidRDefault="008E7DBC" w:rsidP="00231C05">
            <w:pPr>
              <w:tabs>
                <w:tab w:val="left" w:pos="402"/>
                <w:tab w:val="left" w:pos="544"/>
              </w:tabs>
              <w:rPr>
                <w:sz w:val="24"/>
                <w:szCs w:val="24"/>
              </w:rPr>
            </w:pPr>
            <w:r w:rsidRPr="0001330B">
              <w:rPr>
                <w:sz w:val="24"/>
                <w:szCs w:val="24"/>
              </w:rPr>
              <w:t>Задачи подпрограммы:</w:t>
            </w:r>
          </w:p>
          <w:p w:rsidR="008E7DBC" w:rsidRPr="0001330B" w:rsidRDefault="0096047B" w:rsidP="00231C05">
            <w:pPr>
              <w:tabs>
                <w:tab w:val="left" w:pos="402"/>
                <w:tab w:val="left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</w:t>
            </w:r>
            <w:r w:rsidR="008E7DBC" w:rsidRPr="0001330B">
              <w:rPr>
                <w:sz w:val="24"/>
                <w:szCs w:val="24"/>
              </w:rPr>
              <w:t>остижение к 202</w:t>
            </w:r>
            <w:r w:rsidR="008E7DBC">
              <w:rPr>
                <w:sz w:val="24"/>
                <w:szCs w:val="24"/>
              </w:rPr>
              <w:t>0</w:t>
            </w:r>
            <w:r w:rsidR="008E7DBC" w:rsidRPr="0001330B">
              <w:rPr>
                <w:sz w:val="24"/>
                <w:szCs w:val="24"/>
              </w:rPr>
              <w:t xml:space="preserve"> году 100-процентной доступности дошкольного образования для детей в возрасте от 3 до 7 лет за счет развития муниципальной системы дошкольного образования, включая создание дополнительных мест в дошколь</w:t>
            </w:r>
            <w:r>
              <w:rPr>
                <w:sz w:val="24"/>
                <w:szCs w:val="24"/>
              </w:rPr>
              <w:t>ных образовательных учреждениях;</w:t>
            </w:r>
          </w:p>
          <w:p w:rsidR="008E7DBC" w:rsidRPr="0001330B" w:rsidRDefault="0096047B" w:rsidP="00231C05">
            <w:pPr>
              <w:tabs>
                <w:tab w:val="left" w:pos="402"/>
                <w:tab w:val="left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8E7DBC">
              <w:rPr>
                <w:sz w:val="24"/>
                <w:szCs w:val="24"/>
              </w:rPr>
              <w:t>оздание условий для раннего развития детей в возрасте до 3 лет</w:t>
            </w:r>
            <w:r w:rsidR="008E7DBC" w:rsidRPr="0001330B">
              <w:rPr>
                <w:sz w:val="24"/>
                <w:szCs w:val="24"/>
              </w:rPr>
              <w:t xml:space="preserve">, </w:t>
            </w:r>
            <w:r w:rsidR="008E7DBC">
              <w:rPr>
                <w:sz w:val="24"/>
                <w:szCs w:val="24"/>
              </w:rPr>
              <w:t xml:space="preserve">реализация программы </w:t>
            </w:r>
            <w:r w:rsidR="008E7DBC" w:rsidRPr="0001330B">
              <w:rPr>
                <w:sz w:val="24"/>
                <w:szCs w:val="24"/>
              </w:rPr>
              <w:t>психолого</w:t>
            </w:r>
            <w:r w:rsidR="008E7DBC">
              <w:rPr>
                <w:sz w:val="24"/>
                <w:szCs w:val="24"/>
              </w:rPr>
              <w:t>-</w:t>
            </w:r>
            <w:r w:rsidR="008E7DBC" w:rsidRPr="0001330B">
              <w:rPr>
                <w:sz w:val="24"/>
                <w:szCs w:val="24"/>
              </w:rPr>
              <w:t xml:space="preserve">педагогической, </w:t>
            </w:r>
            <w:r w:rsidR="008E7DBC">
              <w:rPr>
                <w:sz w:val="24"/>
                <w:szCs w:val="24"/>
              </w:rPr>
              <w:t>методической и</w:t>
            </w:r>
            <w:r w:rsidR="008E7DBC" w:rsidRPr="0001330B">
              <w:rPr>
                <w:sz w:val="24"/>
                <w:szCs w:val="24"/>
              </w:rPr>
              <w:t xml:space="preserve"> ко</w:t>
            </w:r>
            <w:r w:rsidR="008E7DBC">
              <w:rPr>
                <w:sz w:val="24"/>
                <w:szCs w:val="24"/>
              </w:rPr>
              <w:t>нсультативной помощи родителям детей, получающих дошкольное образование в семье, повышения психолого-педагогической компе</w:t>
            </w:r>
            <w:r>
              <w:rPr>
                <w:sz w:val="24"/>
                <w:szCs w:val="24"/>
              </w:rPr>
              <w:t>тентности родителей обучающихся;</w:t>
            </w:r>
          </w:p>
          <w:p w:rsidR="008E7DBC" w:rsidRPr="0001330B" w:rsidRDefault="0096047B" w:rsidP="00231C05">
            <w:pPr>
              <w:tabs>
                <w:tab w:val="left" w:pos="402"/>
                <w:tab w:val="left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8E7DBC" w:rsidRPr="0001330B">
              <w:rPr>
                <w:sz w:val="24"/>
                <w:szCs w:val="24"/>
              </w:rPr>
              <w:t>бновление содержания дошкольного образования детей в соответствии с федеральными государственными образовательными стан</w:t>
            </w:r>
            <w:r>
              <w:rPr>
                <w:sz w:val="24"/>
                <w:szCs w:val="24"/>
              </w:rPr>
              <w:t>дартами дошкольного образования;</w:t>
            </w:r>
          </w:p>
          <w:p w:rsidR="008E7DBC" w:rsidRPr="00A55995" w:rsidRDefault="0096047B" w:rsidP="00231C05">
            <w:pPr>
              <w:tabs>
                <w:tab w:val="left" w:pos="402"/>
                <w:tab w:val="left" w:pos="544"/>
              </w:tabs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-с</w:t>
            </w:r>
            <w:r w:rsidR="008E7DBC" w:rsidRPr="0001330B">
              <w:rPr>
                <w:sz w:val="24"/>
                <w:szCs w:val="24"/>
              </w:rPr>
              <w:t>одействие развитию форм государственно-общественного управления, механизмов вовлечения родителей в образование, общественное участие в управлении образованием; совершенствование системы психолого-педагог</w:t>
            </w:r>
            <w:r>
              <w:rPr>
                <w:sz w:val="24"/>
                <w:szCs w:val="24"/>
              </w:rPr>
              <w:t>ического просвещения родителей</w:t>
            </w:r>
          </w:p>
        </w:tc>
      </w:tr>
      <w:tr w:rsidR="008E7DBC" w:rsidRPr="00A55995" w:rsidTr="00231C05">
        <w:trPr>
          <w:trHeight w:val="144"/>
          <w:jc w:val="center"/>
        </w:trPr>
        <w:tc>
          <w:tcPr>
            <w:tcW w:w="1947" w:type="dxa"/>
          </w:tcPr>
          <w:p w:rsidR="008E7DBC" w:rsidRPr="00A55995" w:rsidRDefault="008E7DBC" w:rsidP="00231C05">
            <w:pPr>
              <w:pStyle w:val="a6"/>
              <w:ind w:right="-109"/>
            </w:pPr>
            <w:r w:rsidRPr="00A55995">
              <w:t>Сроки и этапы реализации Подпрограммы</w:t>
            </w:r>
          </w:p>
        </w:tc>
        <w:tc>
          <w:tcPr>
            <w:tcW w:w="7584" w:type="dxa"/>
          </w:tcPr>
          <w:p w:rsidR="008E7DBC" w:rsidRPr="0001330B" w:rsidRDefault="008E7DBC" w:rsidP="00231C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B">
              <w:rPr>
                <w:rFonts w:ascii="Times New Roman" w:hAnsi="Times New Roman" w:cs="Times New Roman"/>
                <w:sz w:val="24"/>
                <w:szCs w:val="24"/>
              </w:rPr>
              <w:t>2020-2022 годы </w:t>
            </w:r>
          </w:p>
        </w:tc>
      </w:tr>
      <w:tr w:rsidR="008E7DBC" w:rsidRPr="00A55995" w:rsidTr="00231C05">
        <w:trPr>
          <w:trHeight w:val="70"/>
          <w:jc w:val="center"/>
        </w:trPr>
        <w:tc>
          <w:tcPr>
            <w:tcW w:w="1947" w:type="dxa"/>
          </w:tcPr>
          <w:p w:rsidR="008E7DBC" w:rsidRPr="00A55995" w:rsidRDefault="008E7DBC" w:rsidP="00231C05">
            <w:pPr>
              <w:pStyle w:val="a6"/>
              <w:ind w:right="-109"/>
            </w:pPr>
            <w:r w:rsidRPr="00A55995">
              <w:t>Перечень основных мероприятий Подпрограммы</w:t>
            </w:r>
          </w:p>
        </w:tc>
        <w:tc>
          <w:tcPr>
            <w:tcW w:w="7584" w:type="dxa"/>
            <w:shd w:val="clear" w:color="auto" w:fill="auto"/>
          </w:tcPr>
          <w:p w:rsidR="008E7DBC" w:rsidRPr="0001330B" w:rsidRDefault="008E7DBC" w:rsidP="00231C05">
            <w:pPr>
              <w:ind w:hanging="14"/>
              <w:jc w:val="both"/>
              <w:rPr>
                <w:sz w:val="24"/>
                <w:szCs w:val="24"/>
              </w:rPr>
            </w:pPr>
            <w:proofErr w:type="spellStart"/>
            <w:r w:rsidRPr="0001330B">
              <w:rPr>
                <w:sz w:val="24"/>
                <w:szCs w:val="24"/>
              </w:rPr>
              <w:t>Софинансирование</w:t>
            </w:r>
            <w:proofErr w:type="spellEnd"/>
            <w:r w:rsidRPr="0001330B">
              <w:rPr>
                <w:sz w:val="24"/>
                <w:szCs w:val="24"/>
              </w:rPr>
              <w:t xml:space="preserve"> расходных обязательств администрации местного самоуправления муниципального образования </w:t>
            </w:r>
            <w:proofErr w:type="spellStart"/>
            <w:r w:rsidRPr="0001330B">
              <w:rPr>
                <w:sz w:val="24"/>
                <w:szCs w:val="24"/>
              </w:rPr>
              <w:t>Дигорский</w:t>
            </w:r>
            <w:proofErr w:type="spellEnd"/>
            <w:r w:rsidRPr="0001330B">
              <w:rPr>
                <w:sz w:val="24"/>
                <w:szCs w:val="24"/>
              </w:rPr>
              <w:t xml:space="preserve"> район по строительству новых зданий дошкольных образовательных учреждений, отвечающих современным требованиям и пристроек к зданиям ДОУ;</w:t>
            </w:r>
          </w:p>
          <w:p w:rsidR="008E7DBC" w:rsidRDefault="008E7DBC" w:rsidP="00231C05">
            <w:pPr>
              <w:ind w:hanging="14"/>
              <w:jc w:val="both"/>
              <w:rPr>
                <w:sz w:val="24"/>
                <w:szCs w:val="24"/>
              </w:rPr>
            </w:pPr>
            <w:r w:rsidRPr="0001330B">
              <w:rPr>
                <w:sz w:val="24"/>
                <w:szCs w:val="24"/>
              </w:rPr>
              <w:t>Капитальный</w:t>
            </w:r>
            <w:r>
              <w:rPr>
                <w:sz w:val="24"/>
                <w:szCs w:val="24"/>
              </w:rPr>
              <w:t xml:space="preserve"> и текущий</w:t>
            </w:r>
            <w:r w:rsidRPr="0001330B">
              <w:rPr>
                <w:sz w:val="24"/>
                <w:szCs w:val="24"/>
              </w:rPr>
              <w:t xml:space="preserve"> ремонт </w:t>
            </w:r>
            <w:r>
              <w:rPr>
                <w:sz w:val="24"/>
                <w:szCs w:val="24"/>
              </w:rPr>
              <w:t xml:space="preserve">зданий </w:t>
            </w:r>
            <w:r w:rsidRPr="0001330B">
              <w:rPr>
                <w:sz w:val="24"/>
                <w:szCs w:val="24"/>
              </w:rPr>
              <w:t>дошкольных образовательных учреждений;</w:t>
            </w:r>
          </w:p>
          <w:p w:rsidR="008E7DBC" w:rsidRDefault="008E7DBC" w:rsidP="00231C05">
            <w:pPr>
              <w:ind w:hanging="14"/>
              <w:jc w:val="both"/>
              <w:rPr>
                <w:sz w:val="24"/>
                <w:szCs w:val="24"/>
              </w:rPr>
            </w:pPr>
            <w:r w:rsidRPr="0001330B">
              <w:rPr>
                <w:sz w:val="24"/>
                <w:szCs w:val="24"/>
              </w:rPr>
              <w:t>развитие вариативных форм дошкольного образования;</w:t>
            </w:r>
          </w:p>
          <w:p w:rsidR="008E7DBC" w:rsidRPr="0001330B" w:rsidRDefault="008E7DBC" w:rsidP="00231C05">
            <w:pPr>
              <w:ind w:hanging="14"/>
              <w:jc w:val="both"/>
              <w:rPr>
                <w:sz w:val="24"/>
                <w:szCs w:val="24"/>
              </w:rPr>
            </w:pPr>
            <w:r w:rsidRPr="0001330B">
              <w:rPr>
                <w:sz w:val="24"/>
                <w:szCs w:val="24"/>
              </w:rPr>
              <w:t xml:space="preserve">организация подготовки и повышения квалификации специалистов, </w:t>
            </w:r>
            <w:r w:rsidRPr="0001330B">
              <w:rPr>
                <w:sz w:val="24"/>
                <w:szCs w:val="24"/>
              </w:rPr>
              <w:lastRenderedPageBreak/>
              <w:t>оказывающих услуги по дошкольному образованию;</w:t>
            </w:r>
          </w:p>
          <w:p w:rsidR="008E7DBC" w:rsidRPr="0001330B" w:rsidRDefault="008E7DBC" w:rsidP="00231C05">
            <w:pPr>
              <w:ind w:hanging="14"/>
              <w:jc w:val="both"/>
              <w:rPr>
                <w:sz w:val="24"/>
                <w:szCs w:val="24"/>
              </w:rPr>
            </w:pPr>
            <w:r w:rsidRPr="0001330B">
              <w:rPr>
                <w:sz w:val="24"/>
                <w:szCs w:val="24"/>
              </w:rPr>
              <w:t>создание условий для повышения качества дошкольного образования.</w:t>
            </w:r>
          </w:p>
          <w:p w:rsidR="008E7DBC" w:rsidRPr="00A55995" w:rsidRDefault="008E7DBC" w:rsidP="00231C05">
            <w:pPr>
              <w:ind w:hanging="14"/>
              <w:jc w:val="both"/>
              <w:rPr>
                <w:sz w:val="24"/>
                <w:szCs w:val="24"/>
              </w:rPr>
            </w:pPr>
          </w:p>
        </w:tc>
      </w:tr>
      <w:tr w:rsidR="008E7DBC" w:rsidRPr="00A55995" w:rsidTr="00231C05">
        <w:trPr>
          <w:trHeight w:val="70"/>
          <w:jc w:val="center"/>
        </w:trPr>
        <w:tc>
          <w:tcPr>
            <w:tcW w:w="1947" w:type="dxa"/>
          </w:tcPr>
          <w:p w:rsidR="008E7DBC" w:rsidRPr="00A55995" w:rsidRDefault="008E7DBC" w:rsidP="00231C05">
            <w:pPr>
              <w:pStyle w:val="a6"/>
              <w:ind w:right="-109"/>
            </w:pPr>
            <w:r w:rsidRPr="00A55995">
              <w:lastRenderedPageBreak/>
              <w:t>Исполнители основных мероприятий Подпрограммы</w:t>
            </w:r>
          </w:p>
        </w:tc>
        <w:tc>
          <w:tcPr>
            <w:tcW w:w="7584" w:type="dxa"/>
          </w:tcPr>
          <w:p w:rsidR="008E7DBC" w:rsidRDefault="008E7DBC" w:rsidP="00231C05">
            <w:pPr>
              <w:tabs>
                <w:tab w:val="left" w:pos="5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8E7DBC" w:rsidRPr="00A55995" w:rsidRDefault="008E7DBC" w:rsidP="00231C05">
            <w:pPr>
              <w:tabs>
                <w:tab w:val="left" w:pos="544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Дошкольные образовательные учреждения</w:t>
            </w:r>
          </w:p>
        </w:tc>
      </w:tr>
      <w:tr w:rsidR="008E7DBC" w:rsidRPr="00A55995" w:rsidTr="00231C05">
        <w:trPr>
          <w:trHeight w:val="70"/>
          <w:jc w:val="center"/>
        </w:trPr>
        <w:tc>
          <w:tcPr>
            <w:tcW w:w="1947" w:type="dxa"/>
          </w:tcPr>
          <w:p w:rsidR="008E7DBC" w:rsidRPr="00A55995" w:rsidRDefault="008E7DBC" w:rsidP="00231C05">
            <w:pPr>
              <w:pStyle w:val="a6"/>
              <w:ind w:right="-109"/>
            </w:pPr>
            <w:r w:rsidRPr="00A55995">
              <w:t>Объемы и источники финансирования Подпрограммы</w:t>
            </w:r>
          </w:p>
        </w:tc>
        <w:tc>
          <w:tcPr>
            <w:tcW w:w="7584" w:type="dxa"/>
          </w:tcPr>
          <w:p w:rsidR="008E7DBC" w:rsidRPr="00A55995" w:rsidRDefault="008E7DBC" w:rsidP="00231C05">
            <w:pPr>
              <w:pStyle w:val="a6"/>
              <w:ind w:right="1132"/>
            </w:pPr>
            <w:r w:rsidRPr="00A55995">
              <w:t xml:space="preserve">Объем финансирования Подпрограммы  составляет </w:t>
            </w:r>
            <w:r w:rsidR="003D78BA">
              <w:t>251403,7</w:t>
            </w:r>
            <w:r w:rsidRPr="00A55995">
              <w:t xml:space="preserve"> тыс. рублей, в том числе:</w:t>
            </w:r>
          </w:p>
          <w:p w:rsidR="008E7DBC" w:rsidRPr="009E6394" w:rsidRDefault="008E7DBC" w:rsidP="00231C05">
            <w:pPr>
              <w:pStyle w:val="a6"/>
              <w:ind w:right="1132"/>
              <w:contextualSpacing/>
            </w:pPr>
            <w:r w:rsidRPr="009E6394">
              <w:t>2020 год –</w:t>
            </w:r>
            <w:r w:rsidR="00EC154E">
              <w:t>96617,7</w:t>
            </w:r>
            <w:r w:rsidRPr="009E6394">
              <w:t xml:space="preserve"> тыс. рублей</w:t>
            </w:r>
          </w:p>
          <w:p w:rsidR="008E7DBC" w:rsidRPr="00482D11" w:rsidRDefault="00EC154E" w:rsidP="00EC154E">
            <w:pPr>
              <w:pStyle w:val="a6"/>
              <w:ind w:right="1132"/>
              <w:contextualSpacing/>
            </w:pPr>
            <w:r>
              <w:t xml:space="preserve">2021 год –77882,0 </w:t>
            </w:r>
            <w:r w:rsidR="008E7DBC" w:rsidRPr="009E6394">
              <w:t>тыс. рублей                                                  2022 год -</w:t>
            </w:r>
            <w:r>
              <w:t>76904,0</w:t>
            </w:r>
            <w:r w:rsidR="008E7DBC" w:rsidRPr="009E6394">
              <w:t xml:space="preserve"> тыс. руб.</w:t>
            </w:r>
          </w:p>
        </w:tc>
      </w:tr>
      <w:tr w:rsidR="008E7DBC" w:rsidRPr="00A55995" w:rsidTr="00231C05">
        <w:trPr>
          <w:trHeight w:val="70"/>
          <w:jc w:val="center"/>
        </w:trPr>
        <w:tc>
          <w:tcPr>
            <w:tcW w:w="1947" w:type="dxa"/>
          </w:tcPr>
          <w:p w:rsidR="008E7DBC" w:rsidRPr="00A55995" w:rsidRDefault="008E7DBC" w:rsidP="00231C05">
            <w:pPr>
              <w:pStyle w:val="a6"/>
              <w:ind w:right="-109"/>
            </w:pPr>
            <w:r w:rsidRPr="00A55995">
              <w:t xml:space="preserve">Система организации </w:t>
            </w:r>
            <w:proofErr w:type="gramStart"/>
            <w:r w:rsidRPr="00A55995">
              <w:t>контроля за</w:t>
            </w:r>
            <w:proofErr w:type="gramEnd"/>
            <w:r w:rsidRPr="00A55995">
              <w:t xml:space="preserve"> исполнением Подпрограммы</w:t>
            </w:r>
          </w:p>
        </w:tc>
        <w:tc>
          <w:tcPr>
            <w:tcW w:w="7584" w:type="dxa"/>
          </w:tcPr>
          <w:p w:rsidR="008E7DBC" w:rsidRDefault="008E7DBC" w:rsidP="00231C05">
            <w:pPr>
              <w:pStyle w:val="a6"/>
              <w:ind w:right="1132"/>
              <w:jc w:val="both"/>
            </w:pPr>
            <w:proofErr w:type="gramStart"/>
            <w:r>
              <w:t>К</w:t>
            </w:r>
            <w:r w:rsidRPr="00A55995">
              <w:t>онтроль за</w:t>
            </w:r>
            <w:proofErr w:type="gramEnd"/>
            <w:r w:rsidRPr="00A55995">
              <w:t xml:space="preserve"> ходом реализации Подпрограммы осуществляется заказчиком-координатором Подпрограммы;</w:t>
            </w:r>
          </w:p>
          <w:p w:rsidR="008E7DBC" w:rsidRPr="003E022F" w:rsidRDefault="008E7DBC" w:rsidP="00231C05">
            <w:pPr>
              <w:pStyle w:val="a6"/>
              <w:ind w:right="1132"/>
              <w:jc w:val="both"/>
            </w:pPr>
            <w:r w:rsidRPr="00A55995">
              <w:t xml:space="preserve">координацию деятельности по реализации Подпрограммы и общий </w:t>
            </w:r>
            <w:proofErr w:type="gramStart"/>
            <w:r w:rsidRPr="00A55995">
              <w:t>контроль за</w:t>
            </w:r>
            <w:proofErr w:type="gramEnd"/>
            <w:r w:rsidRPr="00A55995">
              <w:t xml:space="preserve"> испол</w:t>
            </w:r>
            <w:r>
              <w:t xml:space="preserve">нением мероприятий осуществляет </w:t>
            </w:r>
            <w:r w:rsidRPr="00A55995">
              <w:t xml:space="preserve">Управление образования </w:t>
            </w:r>
          </w:p>
        </w:tc>
      </w:tr>
      <w:tr w:rsidR="008E7DBC" w:rsidRPr="00A55995" w:rsidTr="00231C05">
        <w:trPr>
          <w:trHeight w:val="70"/>
          <w:jc w:val="center"/>
        </w:trPr>
        <w:tc>
          <w:tcPr>
            <w:tcW w:w="1947" w:type="dxa"/>
          </w:tcPr>
          <w:p w:rsidR="008E7DBC" w:rsidRPr="00A55995" w:rsidRDefault="008E7DBC" w:rsidP="00231C05">
            <w:pPr>
              <w:pStyle w:val="a6"/>
              <w:ind w:right="-109"/>
            </w:pPr>
            <w:r w:rsidRPr="00A55995">
              <w:t>Ожидаемые конечные результаты реализации Подпрограммы и показатели эффективности реализации Подпрограммы</w:t>
            </w:r>
          </w:p>
        </w:tc>
        <w:tc>
          <w:tcPr>
            <w:tcW w:w="7584" w:type="dxa"/>
          </w:tcPr>
          <w:p w:rsidR="008E7DBC" w:rsidRPr="0001330B" w:rsidRDefault="008E7DBC" w:rsidP="00231C0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01330B">
              <w:rPr>
                <w:sz w:val="24"/>
                <w:szCs w:val="24"/>
              </w:rPr>
              <w:t>Реализация комплекса мероприятий Подпрограммы позволит к 2022 году достичь следующих результатов:</w:t>
            </w:r>
          </w:p>
          <w:p w:rsidR="008E7DBC" w:rsidRPr="0001330B" w:rsidRDefault="008E7DBC" w:rsidP="00231C0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01330B">
              <w:rPr>
                <w:sz w:val="24"/>
                <w:szCs w:val="24"/>
              </w:rPr>
              <w:t xml:space="preserve"> −доступность дошкольного образования для детей в возрасте от 3 до 7 лет составит 100%;</w:t>
            </w:r>
          </w:p>
          <w:p w:rsidR="008E7DBC" w:rsidRPr="0001330B" w:rsidRDefault="008E7DBC" w:rsidP="00231C05">
            <w:pPr>
              <w:tabs>
                <w:tab w:val="left" w:pos="544"/>
              </w:tabs>
              <w:rPr>
                <w:sz w:val="24"/>
                <w:szCs w:val="24"/>
              </w:rPr>
            </w:pPr>
            <w:r w:rsidRPr="0001330B">
              <w:rPr>
                <w:sz w:val="24"/>
                <w:szCs w:val="24"/>
              </w:rPr>
              <w:t xml:space="preserve"> −доступность дошкольного образования для детей в возрасте от 2 месяцев до 3 лет составит 100%;</w:t>
            </w:r>
          </w:p>
          <w:p w:rsidR="008E7DBC" w:rsidRPr="00A55995" w:rsidRDefault="008E7DBC" w:rsidP="00231C05">
            <w:pPr>
              <w:tabs>
                <w:tab w:val="left" w:pos="544"/>
              </w:tabs>
              <w:rPr>
                <w:color w:val="FF0000"/>
                <w:sz w:val="24"/>
                <w:szCs w:val="24"/>
              </w:rPr>
            </w:pPr>
            <w:r w:rsidRPr="0001330B">
              <w:rPr>
                <w:sz w:val="24"/>
                <w:szCs w:val="24"/>
              </w:rPr>
              <w:t>−удельный вес численности детей, посещающих дошкольные образовательные учреждения, в возрасте от 3 до 7 лет, охваченных образовательными программами, соответствующими образовательному стандарту дошкольного образования, составит 100%.</w:t>
            </w:r>
          </w:p>
        </w:tc>
      </w:tr>
    </w:tbl>
    <w:p w:rsidR="008E7DBC" w:rsidRDefault="008E7DBC" w:rsidP="008E7DBC"/>
    <w:p w:rsidR="008E7DBC" w:rsidRPr="008E3E58" w:rsidRDefault="008E7DBC" w:rsidP="008E7DBC">
      <w:pPr>
        <w:rPr>
          <w:sz w:val="24"/>
          <w:szCs w:val="24"/>
        </w:rPr>
      </w:pPr>
    </w:p>
    <w:p w:rsidR="008E7DBC" w:rsidRPr="00457B38" w:rsidRDefault="008E7DBC" w:rsidP="008E7DBC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B38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Подпрограммы </w:t>
      </w:r>
    </w:p>
    <w:p w:rsidR="008E7DBC" w:rsidRPr="00457B38" w:rsidRDefault="008E7DBC" w:rsidP="008E7DBC">
      <w:pPr>
        <w:spacing w:line="360" w:lineRule="auto"/>
        <w:ind w:firstLine="360"/>
        <w:jc w:val="both"/>
        <w:rPr>
          <w:sz w:val="24"/>
          <w:szCs w:val="24"/>
        </w:rPr>
      </w:pPr>
      <w:r w:rsidRPr="00457B38">
        <w:rPr>
          <w:sz w:val="24"/>
          <w:szCs w:val="24"/>
        </w:rPr>
        <w:t xml:space="preserve">В </w:t>
      </w:r>
      <w:proofErr w:type="spellStart"/>
      <w:r w:rsidRPr="00457B38">
        <w:rPr>
          <w:sz w:val="24"/>
          <w:szCs w:val="24"/>
        </w:rPr>
        <w:t>Дигорском</w:t>
      </w:r>
      <w:proofErr w:type="spellEnd"/>
      <w:r w:rsidRPr="00457B38">
        <w:rPr>
          <w:sz w:val="24"/>
          <w:szCs w:val="24"/>
        </w:rPr>
        <w:t xml:space="preserve"> районе услуги по дошкольному образованию предоставляют </w:t>
      </w:r>
      <w:r w:rsidR="00C664F5">
        <w:rPr>
          <w:sz w:val="24"/>
          <w:szCs w:val="24"/>
        </w:rPr>
        <w:t xml:space="preserve">9 </w:t>
      </w:r>
      <w:r w:rsidRPr="00457B38">
        <w:rPr>
          <w:sz w:val="24"/>
          <w:szCs w:val="24"/>
        </w:rPr>
        <w:t>муниципальных казенных дошкольных образовательных учреждений (</w:t>
      </w:r>
      <w:proofErr w:type="spellStart"/>
      <w:r w:rsidRPr="00457B38">
        <w:rPr>
          <w:sz w:val="24"/>
          <w:szCs w:val="24"/>
        </w:rPr>
        <w:t>далее-ДОУ</w:t>
      </w:r>
      <w:proofErr w:type="spellEnd"/>
      <w:r w:rsidRPr="00457B38">
        <w:rPr>
          <w:sz w:val="24"/>
          <w:szCs w:val="24"/>
        </w:rPr>
        <w:t xml:space="preserve">) и две группы при МКОУ ООШ </w:t>
      </w:r>
      <w:proofErr w:type="spellStart"/>
      <w:r w:rsidRPr="00457B38">
        <w:rPr>
          <w:sz w:val="24"/>
          <w:szCs w:val="24"/>
        </w:rPr>
        <w:t>с</w:t>
      </w:r>
      <w:proofErr w:type="gramStart"/>
      <w:r w:rsidRPr="00457B38">
        <w:rPr>
          <w:sz w:val="24"/>
          <w:szCs w:val="24"/>
        </w:rPr>
        <w:t>.М</w:t>
      </w:r>
      <w:proofErr w:type="gramEnd"/>
      <w:r w:rsidRPr="00457B38">
        <w:rPr>
          <w:sz w:val="24"/>
          <w:szCs w:val="24"/>
        </w:rPr>
        <w:t>остиздах</w:t>
      </w:r>
      <w:proofErr w:type="spellEnd"/>
      <w:r w:rsidRPr="00457B38">
        <w:rPr>
          <w:sz w:val="24"/>
          <w:szCs w:val="24"/>
        </w:rPr>
        <w:t xml:space="preserve">, их посещают 1080 детей в возрасте от 3 до 7 лет. </w:t>
      </w:r>
    </w:p>
    <w:p w:rsidR="008E7DBC" w:rsidRDefault="008E7DBC" w:rsidP="008E7DBC">
      <w:pPr>
        <w:spacing w:line="360" w:lineRule="auto"/>
        <w:ind w:firstLine="360"/>
        <w:jc w:val="both"/>
        <w:rPr>
          <w:sz w:val="24"/>
          <w:szCs w:val="24"/>
        </w:rPr>
      </w:pPr>
      <w:r w:rsidRPr="00457B38">
        <w:rPr>
          <w:sz w:val="24"/>
          <w:szCs w:val="24"/>
        </w:rPr>
        <w:t xml:space="preserve">Важным шагом в обеспечении доступности дошкольного образования является увеличение охвата детей дошкольным образованием. В </w:t>
      </w:r>
      <w:proofErr w:type="spellStart"/>
      <w:r w:rsidRPr="00457B38">
        <w:rPr>
          <w:sz w:val="24"/>
          <w:szCs w:val="24"/>
        </w:rPr>
        <w:t>Дигорском</w:t>
      </w:r>
      <w:proofErr w:type="spellEnd"/>
      <w:r w:rsidRPr="00457B38">
        <w:rPr>
          <w:sz w:val="24"/>
          <w:szCs w:val="24"/>
        </w:rPr>
        <w:t xml:space="preserve"> районе доступность дошкольного образования для детей в возрасте от трех до семи лет составляет 100 %. Однако</w:t>
      </w:r>
      <w:r>
        <w:rPr>
          <w:sz w:val="24"/>
          <w:szCs w:val="24"/>
        </w:rPr>
        <w:t>,</w:t>
      </w:r>
      <w:r w:rsidRPr="00457B38">
        <w:rPr>
          <w:sz w:val="24"/>
          <w:szCs w:val="24"/>
        </w:rPr>
        <w:t xml:space="preserve"> имеется потребность граждан в предоставлении мест детям в группы раннего возраста. С целью </w:t>
      </w:r>
      <w:proofErr w:type="gramStart"/>
      <w:r w:rsidRPr="00457B38">
        <w:rPr>
          <w:sz w:val="24"/>
          <w:szCs w:val="24"/>
        </w:rPr>
        <w:t>обеспечения открытости процесса комплектования муниципальных дошкольных образовательных организаций</w:t>
      </w:r>
      <w:proofErr w:type="gramEnd"/>
      <w:r w:rsidRPr="00457B38">
        <w:rPr>
          <w:sz w:val="24"/>
          <w:szCs w:val="24"/>
        </w:rPr>
        <w:t xml:space="preserve"> функционирует электронная система записи детей и комплектования муниципальных дошкольных образовательных организаций с использованием сети Интернет. В детских садах создаются условия для вовлечения родителей (законных представителей) в образовательный процесс, систему управления и оценки качества </w:t>
      </w:r>
      <w:r w:rsidRPr="00457B38">
        <w:rPr>
          <w:sz w:val="24"/>
          <w:szCs w:val="24"/>
        </w:rPr>
        <w:lastRenderedPageBreak/>
        <w:t>образования в дошкольных образовательных организациях.</w:t>
      </w:r>
    </w:p>
    <w:p w:rsidR="008E7DBC" w:rsidRPr="00457B38" w:rsidRDefault="008E7DBC" w:rsidP="008E7DBC">
      <w:pPr>
        <w:spacing w:line="360" w:lineRule="auto"/>
        <w:ind w:firstLine="360"/>
        <w:jc w:val="both"/>
        <w:rPr>
          <w:sz w:val="24"/>
          <w:szCs w:val="24"/>
        </w:rPr>
      </w:pPr>
      <w:r w:rsidRPr="00457B38">
        <w:rPr>
          <w:sz w:val="24"/>
          <w:szCs w:val="24"/>
        </w:rPr>
        <w:t xml:space="preserve"> Несмотря на систематическое совершенствование материальной базы дошкольных организаций, проблемой в дошкольном образовании остается  устаревшая инфраструктура детских садов, что требует значительных вложений. Создание условий комфортного и безопасного пребывания воспитанников на территории функционирующих детских садов должно быть обеспечено мерами по капитальному и текущему ремонту зданий дошкольных образовательных организаций, а также по благоустройству прилегающих территорий и подъездных путей.</w:t>
      </w:r>
    </w:p>
    <w:p w:rsidR="008E7DBC" w:rsidRPr="00457B38" w:rsidRDefault="008E7DBC" w:rsidP="008E7DBC">
      <w:pPr>
        <w:spacing w:line="360" w:lineRule="auto"/>
        <w:ind w:firstLine="360"/>
        <w:jc w:val="both"/>
        <w:rPr>
          <w:sz w:val="24"/>
          <w:szCs w:val="24"/>
        </w:rPr>
      </w:pPr>
      <w:r w:rsidRPr="00457B38">
        <w:rPr>
          <w:sz w:val="24"/>
          <w:szCs w:val="24"/>
        </w:rPr>
        <w:t xml:space="preserve"> Для работы по реализации федерального государственного образовательного стандарта дошкольного образования педагогическим работникам требуется систематическое повышение уровня профессиональной компетентности. Решение большинства вышеуказанных проблем возможно за счет выполнения основных мероприятий настоящей Программы. </w:t>
      </w:r>
    </w:p>
    <w:p w:rsidR="008E7DBC" w:rsidRDefault="008E7DBC" w:rsidP="008E7DBC">
      <w:pPr>
        <w:pStyle w:val="a6"/>
        <w:outlineLvl w:val="0"/>
      </w:pPr>
      <w:r w:rsidRPr="00976EA1">
        <w:rPr>
          <w:rStyle w:val="a7"/>
        </w:rPr>
        <w:t>II. Основные цели и задачи Подпрограммы с указанием сроков и этапов ее реализации, а также целевые индикаторы и показатели,    характеризующие эффек</w:t>
      </w:r>
      <w:r>
        <w:rPr>
          <w:rStyle w:val="a7"/>
        </w:rPr>
        <w:t>тивность реализации Подпрограммы</w:t>
      </w:r>
    </w:p>
    <w:p w:rsidR="008E7DBC" w:rsidRPr="00CA795A" w:rsidRDefault="008E7DBC" w:rsidP="008E7DBC">
      <w:pPr>
        <w:pStyle w:val="a6"/>
        <w:spacing w:after="0" w:afterAutospacing="0"/>
        <w:ind w:right="1132" w:firstLine="708"/>
        <w:jc w:val="both"/>
      </w:pPr>
      <w:r w:rsidRPr="00CA795A">
        <w:t>Целью Подпрограммы является развитие и совершенствование системы дошкольного образования в районе, создание условий для обеспечения доступного и качественного дошкольного образования.</w:t>
      </w:r>
    </w:p>
    <w:p w:rsidR="008E7DBC" w:rsidRPr="00CA795A" w:rsidRDefault="008E7DBC" w:rsidP="008E7DBC">
      <w:pPr>
        <w:pStyle w:val="a6"/>
        <w:spacing w:before="0" w:beforeAutospacing="0" w:after="0" w:afterAutospacing="0"/>
        <w:ind w:right="1132" w:firstLine="708"/>
        <w:jc w:val="both"/>
      </w:pPr>
      <w:r w:rsidRPr="00CA795A">
        <w:t>Задачи Подпрограммы:</w:t>
      </w:r>
    </w:p>
    <w:p w:rsidR="008E7DBC" w:rsidRPr="00CA795A" w:rsidRDefault="008E7DBC" w:rsidP="008E7DBC">
      <w:pPr>
        <w:tabs>
          <w:tab w:val="left" w:pos="402"/>
          <w:tab w:val="left" w:pos="544"/>
        </w:tabs>
        <w:jc w:val="both"/>
        <w:rPr>
          <w:sz w:val="24"/>
          <w:szCs w:val="24"/>
        </w:rPr>
      </w:pPr>
      <w:r w:rsidRPr="00CA795A">
        <w:rPr>
          <w:sz w:val="24"/>
          <w:szCs w:val="24"/>
        </w:rPr>
        <w:t xml:space="preserve">1Достижение к 2020 году 100-процентной доступности дошкольного образования для детей в возрасте за счет развития муниципальной системы дошкольного образования, включая создание дополнительных мест в дошкольных образовательных учреждениях. </w:t>
      </w:r>
    </w:p>
    <w:p w:rsidR="008E7DBC" w:rsidRPr="00CA795A" w:rsidRDefault="008E7DBC" w:rsidP="008E7DBC">
      <w:pPr>
        <w:tabs>
          <w:tab w:val="left" w:pos="402"/>
          <w:tab w:val="left" w:pos="544"/>
        </w:tabs>
        <w:jc w:val="both"/>
        <w:rPr>
          <w:sz w:val="24"/>
          <w:szCs w:val="24"/>
        </w:rPr>
      </w:pPr>
      <w:r w:rsidRPr="00CA795A">
        <w:rPr>
          <w:sz w:val="24"/>
          <w:szCs w:val="24"/>
        </w:rPr>
        <w:t>2.Создание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получающих дошкольное образование в семье, повышения психолого-педагогической компетентности родителей обучающихся.</w:t>
      </w:r>
    </w:p>
    <w:p w:rsidR="008E7DBC" w:rsidRPr="00CA795A" w:rsidRDefault="008E7DBC" w:rsidP="008E7DBC">
      <w:pPr>
        <w:tabs>
          <w:tab w:val="left" w:pos="402"/>
          <w:tab w:val="left" w:pos="544"/>
        </w:tabs>
        <w:jc w:val="both"/>
        <w:rPr>
          <w:sz w:val="24"/>
          <w:szCs w:val="24"/>
        </w:rPr>
      </w:pPr>
      <w:r w:rsidRPr="00CA795A">
        <w:rPr>
          <w:sz w:val="24"/>
          <w:szCs w:val="24"/>
        </w:rPr>
        <w:t>3.Обновление содержания дошкольного образования детей в соответствии с федеральными государственными образовательными стандартами дошкольного образования.</w:t>
      </w:r>
    </w:p>
    <w:p w:rsidR="008E7DBC" w:rsidRPr="00CA795A" w:rsidRDefault="008E7DBC" w:rsidP="008E7DBC">
      <w:pPr>
        <w:pStyle w:val="a6"/>
        <w:spacing w:before="0" w:beforeAutospacing="0" w:after="0" w:afterAutospacing="0"/>
        <w:ind w:right="1132"/>
        <w:jc w:val="both"/>
      </w:pPr>
      <w:r w:rsidRPr="00CA795A">
        <w:t xml:space="preserve"> 4.Содействие развитию форм государственно-общественного управления, механизмов вовлечения родителей в образование, общественное участие в управлении образованием; совершенствование системы психолого-педагогического просвещения родителей. </w:t>
      </w:r>
    </w:p>
    <w:p w:rsidR="008E7DBC" w:rsidRPr="00CA795A" w:rsidRDefault="008E7DBC" w:rsidP="008E7DBC">
      <w:pPr>
        <w:pStyle w:val="a6"/>
        <w:spacing w:before="0" w:beforeAutospacing="0" w:after="0" w:afterAutospacing="0"/>
        <w:ind w:right="1132" w:firstLine="708"/>
        <w:jc w:val="both"/>
      </w:pPr>
      <w:r w:rsidRPr="00CA795A">
        <w:t>Для осуществления указанных задач необходимо выполнение системы программных мероприятий по следующим направлениям:</w:t>
      </w:r>
    </w:p>
    <w:p w:rsidR="008E7DBC" w:rsidRPr="00CA795A" w:rsidRDefault="008E7DBC" w:rsidP="008E7DBC">
      <w:pPr>
        <w:pStyle w:val="a6"/>
        <w:spacing w:before="0" w:beforeAutospacing="0" w:after="0" w:afterAutospacing="0"/>
        <w:ind w:right="1132"/>
        <w:jc w:val="both"/>
      </w:pPr>
      <w:r w:rsidRPr="00CA795A">
        <w:t>1) строительство дошкольных образовательных учреждений, отвечающих современным требованиям;</w:t>
      </w:r>
    </w:p>
    <w:p w:rsidR="008E7DBC" w:rsidRPr="00CA795A" w:rsidRDefault="008E7DBC" w:rsidP="008E7DBC">
      <w:pPr>
        <w:pStyle w:val="a6"/>
        <w:spacing w:before="0" w:beforeAutospacing="0" w:after="0" w:afterAutospacing="0"/>
        <w:ind w:right="1132"/>
        <w:jc w:val="both"/>
      </w:pPr>
      <w:r w:rsidRPr="00CA795A">
        <w:t>2) пристройки к дошкольным образовательным учреждениям с целью увеличения числа мест для детей дошкольного возраста;</w:t>
      </w:r>
    </w:p>
    <w:p w:rsidR="008E7DBC" w:rsidRPr="00CA795A" w:rsidRDefault="008E7DBC" w:rsidP="008E7DBC">
      <w:pPr>
        <w:pStyle w:val="a6"/>
        <w:spacing w:before="0" w:beforeAutospacing="0" w:after="0" w:afterAutospacing="0"/>
        <w:ind w:right="1132"/>
        <w:jc w:val="both"/>
      </w:pPr>
      <w:r w:rsidRPr="00CA795A">
        <w:t>3)капитальный и текущий  ремонт,  укрепление материально-технической базы функционирующих дошкольных образовательных учреждений;</w:t>
      </w:r>
    </w:p>
    <w:p w:rsidR="008E7DBC" w:rsidRPr="00CA795A" w:rsidRDefault="008E7DBC" w:rsidP="008E7DBC">
      <w:pPr>
        <w:pStyle w:val="a6"/>
        <w:spacing w:before="0" w:beforeAutospacing="0" w:after="0" w:afterAutospacing="0"/>
        <w:ind w:right="1132"/>
        <w:jc w:val="both"/>
        <w:rPr>
          <w:rStyle w:val="a7"/>
          <w:b w:val="0"/>
          <w:bCs w:val="0"/>
        </w:rPr>
      </w:pPr>
      <w:r w:rsidRPr="00CA795A">
        <w:t>4) повышение престижа профессий педагогических работников ДОУ.</w:t>
      </w:r>
    </w:p>
    <w:p w:rsidR="008E7DBC" w:rsidRPr="00CA795A" w:rsidRDefault="008E7DBC" w:rsidP="008E7DBC">
      <w:pPr>
        <w:spacing w:line="360" w:lineRule="auto"/>
        <w:jc w:val="both"/>
        <w:rPr>
          <w:sz w:val="24"/>
          <w:szCs w:val="24"/>
        </w:rPr>
      </w:pPr>
    </w:p>
    <w:p w:rsidR="008E7DBC" w:rsidRPr="00CA795A" w:rsidRDefault="008E7DBC" w:rsidP="008E7DBC">
      <w:pPr>
        <w:pStyle w:val="a6"/>
        <w:spacing w:before="0" w:beforeAutospacing="0" w:after="0" w:afterAutospacing="0"/>
        <w:jc w:val="both"/>
        <w:outlineLvl w:val="0"/>
        <w:rPr>
          <w:rStyle w:val="a7"/>
        </w:rPr>
      </w:pPr>
      <w:r w:rsidRPr="00CA795A">
        <w:rPr>
          <w:rStyle w:val="a7"/>
        </w:rPr>
        <w:t>III. Оценка социально-экономической эффективности реализации Подпрограммы</w:t>
      </w:r>
    </w:p>
    <w:p w:rsidR="008E7DBC" w:rsidRPr="00CA795A" w:rsidRDefault="008E7DBC" w:rsidP="008E7DBC">
      <w:pPr>
        <w:pStyle w:val="a6"/>
        <w:spacing w:before="0" w:beforeAutospacing="0" w:after="0" w:afterAutospacing="0"/>
        <w:ind w:right="1132"/>
      </w:pPr>
    </w:p>
    <w:p w:rsidR="008E7DBC" w:rsidRPr="00CA795A" w:rsidRDefault="008E7DBC" w:rsidP="008E7DBC">
      <w:pPr>
        <w:pStyle w:val="a6"/>
        <w:spacing w:before="0" w:beforeAutospacing="0" w:after="0" w:afterAutospacing="0"/>
        <w:ind w:right="1132" w:firstLine="708"/>
        <w:jc w:val="both"/>
      </w:pPr>
      <w:r w:rsidRPr="00CA795A">
        <w:lastRenderedPageBreak/>
        <w:t>Ожидаемые  результаты: </w:t>
      </w:r>
    </w:p>
    <w:p w:rsidR="008E7DBC" w:rsidRPr="00CA795A" w:rsidRDefault="008E7DBC" w:rsidP="008E7DBC">
      <w:pPr>
        <w:tabs>
          <w:tab w:val="left" w:pos="544"/>
        </w:tabs>
        <w:jc w:val="both"/>
        <w:rPr>
          <w:sz w:val="24"/>
          <w:szCs w:val="24"/>
        </w:rPr>
      </w:pPr>
      <w:r w:rsidRPr="00CA795A">
        <w:rPr>
          <w:sz w:val="24"/>
          <w:szCs w:val="24"/>
        </w:rPr>
        <w:t>-  доступность дошкольного образования для детей в возрасте от 3 до 7 лет составит 100%;</w:t>
      </w:r>
    </w:p>
    <w:p w:rsidR="008E7DBC" w:rsidRPr="00CA795A" w:rsidRDefault="008E7DBC" w:rsidP="008E7DBC">
      <w:pPr>
        <w:tabs>
          <w:tab w:val="left" w:pos="544"/>
        </w:tabs>
        <w:jc w:val="both"/>
        <w:rPr>
          <w:sz w:val="24"/>
          <w:szCs w:val="24"/>
        </w:rPr>
      </w:pPr>
      <w:r w:rsidRPr="00CA795A">
        <w:rPr>
          <w:sz w:val="24"/>
          <w:szCs w:val="24"/>
        </w:rPr>
        <w:t xml:space="preserve"> −доступность дошкольного образования для детей в возрасте от 2 месяцев до 3 лет составит 100%;</w:t>
      </w:r>
    </w:p>
    <w:p w:rsidR="008E7DBC" w:rsidRPr="00CA795A" w:rsidRDefault="008E7DBC" w:rsidP="008E7DBC">
      <w:pPr>
        <w:spacing w:line="276" w:lineRule="auto"/>
        <w:jc w:val="both"/>
        <w:rPr>
          <w:sz w:val="24"/>
          <w:szCs w:val="24"/>
        </w:rPr>
      </w:pPr>
      <w:r w:rsidRPr="00CA795A">
        <w:rPr>
          <w:sz w:val="24"/>
          <w:szCs w:val="24"/>
        </w:rPr>
        <w:t>−удельный вес численности детей, посещающих дошкольные образовательные учреждения, в возрасте от 3 до 7 лет, охваченных образовательными программами, соответствующими образовательному стандарту дошкольного образования, составит 100%.</w:t>
      </w:r>
    </w:p>
    <w:p w:rsidR="00C664F5" w:rsidRDefault="00C664F5" w:rsidP="008E7DBC">
      <w:pPr>
        <w:pStyle w:val="a6"/>
        <w:tabs>
          <w:tab w:val="left" w:pos="3402"/>
        </w:tabs>
        <w:spacing w:before="0" w:beforeAutospacing="0" w:after="0" w:afterAutospacing="0"/>
        <w:ind w:left="142"/>
        <w:jc w:val="both"/>
        <w:rPr>
          <w:b/>
        </w:rPr>
      </w:pPr>
    </w:p>
    <w:p w:rsidR="008E7DBC" w:rsidRPr="00CA795A" w:rsidRDefault="008E7DBC" w:rsidP="008E7DBC">
      <w:pPr>
        <w:pStyle w:val="a6"/>
        <w:tabs>
          <w:tab w:val="left" w:pos="3402"/>
        </w:tabs>
        <w:spacing w:before="0" w:beforeAutospacing="0" w:after="0" w:afterAutospacing="0"/>
        <w:ind w:left="142"/>
        <w:jc w:val="both"/>
        <w:rPr>
          <w:b/>
        </w:rPr>
      </w:pPr>
      <w:r w:rsidRPr="00CA795A">
        <w:rPr>
          <w:b/>
          <w:lang w:val="en-US"/>
        </w:rPr>
        <w:t>IV</w:t>
      </w:r>
      <w:r w:rsidRPr="00CA795A">
        <w:rPr>
          <w:b/>
        </w:rPr>
        <w:t>. Ресурсное обеспечение Подпрограммы</w:t>
      </w:r>
    </w:p>
    <w:p w:rsidR="008E7DBC" w:rsidRPr="00CA795A" w:rsidRDefault="008E7DBC" w:rsidP="008E7DBC">
      <w:pPr>
        <w:pStyle w:val="a6"/>
        <w:spacing w:before="0" w:beforeAutospacing="0" w:after="0" w:afterAutospacing="0"/>
        <w:ind w:left="142"/>
        <w:rPr>
          <w:b/>
        </w:rPr>
      </w:pPr>
    </w:p>
    <w:p w:rsidR="008E7DBC" w:rsidRPr="00CA795A" w:rsidRDefault="008E7DBC" w:rsidP="006D2FBF">
      <w:pPr>
        <w:ind w:firstLine="567"/>
        <w:jc w:val="both"/>
        <w:rPr>
          <w:sz w:val="24"/>
          <w:szCs w:val="24"/>
        </w:rPr>
      </w:pPr>
      <w:r w:rsidRPr="00CA795A">
        <w:rPr>
          <w:sz w:val="24"/>
          <w:szCs w:val="24"/>
        </w:rPr>
        <w:t>Финансирование мероприятий Подпрограммы предусматривается за счет средств</w:t>
      </w:r>
      <w:r w:rsidR="006D2FBF">
        <w:rPr>
          <w:sz w:val="24"/>
          <w:szCs w:val="24"/>
        </w:rPr>
        <w:t xml:space="preserve"> республиканского и</w:t>
      </w:r>
      <w:r w:rsidRPr="00CA795A">
        <w:rPr>
          <w:sz w:val="24"/>
          <w:szCs w:val="24"/>
        </w:rPr>
        <w:t xml:space="preserve">  районного бюджета.</w:t>
      </w:r>
    </w:p>
    <w:p w:rsidR="008E7DBC" w:rsidRPr="00CA795A" w:rsidRDefault="008E7DBC" w:rsidP="008E7DBC">
      <w:pPr>
        <w:ind w:firstLine="567"/>
        <w:jc w:val="both"/>
        <w:rPr>
          <w:sz w:val="24"/>
          <w:szCs w:val="24"/>
        </w:rPr>
      </w:pPr>
    </w:p>
    <w:p w:rsidR="008E7DBC" w:rsidRPr="00CA795A" w:rsidRDefault="008E7DBC" w:rsidP="008E7DBC">
      <w:pPr>
        <w:pStyle w:val="a6"/>
        <w:spacing w:before="0" w:beforeAutospacing="0" w:after="0" w:afterAutospacing="0"/>
        <w:ind w:firstLine="567"/>
        <w:jc w:val="both"/>
      </w:pPr>
      <w:r w:rsidRPr="00CA795A">
        <w:t>Ежегодные объемы финансирования подлежат корректировке при формировании районного бюджета  исходя из возможностей  бюджета на очередной финансовый год.</w:t>
      </w:r>
    </w:p>
    <w:p w:rsidR="008E7DBC" w:rsidRPr="00CA795A" w:rsidRDefault="008E7DBC" w:rsidP="008E7DBC">
      <w:pPr>
        <w:pStyle w:val="a6"/>
        <w:outlineLvl w:val="0"/>
      </w:pPr>
      <w:r w:rsidRPr="00CA795A">
        <w:rPr>
          <w:b/>
          <w:lang w:val="en-US"/>
        </w:rPr>
        <w:t>V</w:t>
      </w:r>
      <w:r w:rsidRPr="00CA795A">
        <w:rPr>
          <w:b/>
        </w:rPr>
        <w:t>.</w:t>
      </w:r>
      <w:r w:rsidRPr="00CA795A">
        <w:rPr>
          <w:rStyle w:val="a7"/>
        </w:rPr>
        <w:t xml:space="preserve">   Контроль за ходом реализации Подпрограммы</w:t>
      </w:r>
    </w:p>
    <w:p w:rsidR="008E7DBC" w:rsidRPr="00CA795A" w:rsidRDefault="008E7DBC" w:rsidP="008E7DBC">
      <w:pPr>
        <w:pStyle w:val="a6"/>
        <w:ind w:firstLine="708"/>
      </w:pPr>
      <w:proofErr w:type="gramStart"/>
      <w:r w:rsidRPr="00CA795A">
        <w:t>Контроль за</w:t>
      </w:r>
      <w:proofErr w:type="gramEnd"/>
      <w:r w:rsidRPr="00CA795A">
        <w:t xml:space="preserve"> исполнением Подпрограммы осуществляет </w:t>
      </w:r>
      <w:r w:rsidR="00E77B1D">
        <w:t>а</w:t>
      </w:r>
      <w:r w:rsidRPr="00CA795A">
        <w:t xml:space="preserve">дминистрация местного самоуправления  муниципального образования </w:t>
      </w:r>
      <w:proofErr w:type="spellStart"/>
      <w:r w:rsidRPr="00CA795A">
        <w:t>Дигорскийрайон</w:t>
      </w:r>
      <w:proofErr w:type="spellEnd"/>
      <w:r w:rsidRPr="00CA795A">
        <w:t xml:space="preserve">  и Управление образования.</w:t>
      </w:r>
    </w:p>
    <w:p w:rsidR="008E7DBC" w:rsidRPr="00976EA1" w:rsidRDefault="008E7DBC" w:rsidP="008E7DBC">
      <w:pPr>
        <w:pStyle w:val="a6"/>
      </w:pPr>
    </w:p>
    <w:p w:rsidR="008E7DBC" w:rsidRPr="008E3E58" w:rsidRDefault="008E7DBC" w:rsidP="008E7DBC">
      <w:pPr>
        <w:spacing w:line="360" w:lineRule="auto"/>
        <w:jc w:val="both"/>
        <w:rPr>
          <w:sz w:val="24"/>
          <w:szCs w:val="24"/>
        </w:rPr>
        <w:sectPr w:rsidR="008E7DBC" w:rsidRPr="008E3E58" w:rsidSect="00231C05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8E7DBC" w:rsidRDefault="008E7DBC" w:rsidP="008E7DBC">
      <w:pPr>
        <w:pStyle w:val="a6"/>
        <w:ind w:left="9912" w:right="1132" w:firstLine="708"/>
        <w:outlineLvl w:val="0"/>
        <w:sectPr w:rsidR="008E7DBC" w:rsidSect="00231C05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8E7DBC" w:rsidRDefault="008E7DBC" w:rsidP="008E7DBC">
      <w:pPr>
        <w:rPr>
          <w:b/>
          <w:bCs/>
          <w:color w:val="000000"/>
          <w:sz w:val="28"/>
          <w:szCs w:val="28"/>
        </w:rPr>
      </w:pPr>
      <w:r w:rsidRPr="00A16B40">
        <w:rPr>
          <w:rStyle w:val="a7"/>
          <w:b w:val="0"/>
          <w:sz w:val="28"/>
          <w:szCs w:val="28"/>
        </w:rPr>
        <w:lastRenderedPageBreak/>
        <w:t xml:space="preserve">Перечень мероприятий Подпрограммы </w:t>
      </w:r>
      <w:r w:rsidRPr="00A16B40">
        <w:rPr>
          <w:b/>
          <w:bCs/>
          <w:color w:val="000000"/>
          <w:sz w:val="28"/>
          <w:szCs w:val="28"/>
        </w:rPr>
        <w:t>«Развитие системы дошкольного образования на 2020-2022 годы»</w:t>
      </w:r>
    </w:p>
    <w:p w:rsidR="00B606B3" w:rsidRDefault="00B606B3" w:rsidP="008E7DBC">
      <w:pPr>
        <w:rPr>
          <w:b/>
          <w:bCs/>
          <w:color w:val="00000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91"/>
        <w:gridCol w:w="1841"/>
        <w:gridCol w:w="1422"/>
        <w:gridCol w:w="1957"/>
        <w:gridCol w:w="1946"/>
        <w:gridCol w:w="6"/>
        <w:gridCol w:w="1908"/>
      </w:tblGrid>
      <w:tr w:rsidR="008E7DBC" w:rsidTr="00231C05">
        <w:tc>
          <w:tcPr>
            <w:tcW w:w="491" w:type="dxa"/>
            <w:vMerge w:val="restart"/>
          </w:tcPr>
          <w:p w:rsidR="008E7DBC" w:rsidRDefault="008E7DBC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1" w:type="dxa"/>
            <w:vMerge w:val="restart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  <w:vMerge w:val="restart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57" w:type="dxa"/>
            <w:vMerge w:val="restart"/>
          </w:tcPr>
          <w:p w:rsidR="008E7DBC" w:rsidRPr="00A16B40" w:rsidRDefault="008E7DBC" w:rsidP="00231C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Исполнители</w:t>
            </w:r>
          </w:p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мероприятий</w:t>
            </w:r>
          </w:p>
        </w:tc>
        <w:tc>
          <w:tcPr>
            <w:tcW w:w="3860" w:type="dxa"/>
            <w:gridSpan w:val="3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 xml:space="preserve">     Источник финансирования</w:t>
            </w:r>
            <w:r w:rsidR="007D4296">
              <w:rPr>
                <w:sz w:val="24"/>
                <w:szCs w:val="24"/>
              </w:rPr>
              <w:t xml:space="preserve"> (тыс</w:t>
            </w:r>
            <w:proofErr w:type="gramStart"/>
            <w:r w:rsidR="007D4296">
              <w:rPr>
                <w:sz w:val="24"/>
                <w:szCs w:val="24"/>
              </w:rPr>
              <w:t>.р</w:t>
            </w:r>
            <w:proofErr w:type="gramEnd"/>
            <w:r w:rsidR="007D4296">
              <w:rPr>
                <w:sz w:val="24"/>
                <w:szCs w:val="24"/>
              </w:rPr>
              <w:t>уб.)</w:t>
            </w:r>
          </w:p>
        </w:tc>
      </w:tr>
      <w:tr w:rsidR="008E7DBC" w:rsidTr="00231C05">
        <w:tc>
          <w:tcPr>
            <w:tcW w:w="49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914" w:type="dxa"/>
            <w:gridSpan w:val="2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proofErr w:type="spellStart"/>
            <w:r w:rsidRPr="00A16B40">
              <w:rPr>
                <w:sz w:val="24"/>
                <w:szCs w:val="24"/>
              </w:rPr>
              <w:t>Республ</w:t>
            </w:r>
            <w:proofErr w:type="gramStart"/>
            <w:r w:rsidRPr="00A16B40">
              <w:rPr>
                <w:sz w:val="24"/>
                <w:szCs w:val="24"/>
              </w:rPr>
              <w:t>.б</w:t>
            </w:r>
            <w:proofErr w:type="gramEnd"/>
            <w:r w:rsidRPr="00A16B40">
              <w:rPr>
                <w:sz w:val="24"/>
                <w:szCs w:val="24"/>
              </w:rPr>
              <w:t>юджет</w:t>
            </w:r>
            <w:proofErr w:type="spellEnd"/>
          </w:p>
        </w:tc>
      </w:tr>
      <w:tr w:rsidR="008E7DBC" w:rsidTr="00231C05">
        <w:tc>
          <w:tcPr>
            <w:tcW w:w="491" w:type="dxa"/>
            <w:vMerge w:val="restart"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8E7DBC" w:rsidRPr="00A16B40" w:rsidRDefault="008E7DBC" w:rsidP="00231C05">
            <w:pPr>
              <w:rPr>
                <w:sz w:val="28"/>
                <w:szCs w:val="28"/>
              </w:rPr>
            </w:pPr>
            <w:r w:rsidRPr="00A16B40">
              <w:rPr>
                <w:sz w:val="24"/>
                <w:szCs w:val="24"/>
              </w:rPr>
              <w:t>Создание условий для обеспечения доступного и качественного дошкольного образования</w:t>
            </w:r>
          </w:p>
        </w:tc>
        <w:tc>
          <w:tcPr>
            <w:tcW w:w="1422" w:type="dxa"/>
          </w:tcPr>
          <w:p w:rsidR="008E7DBC" w:rsidRDefault="008E7DBC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57" w:type="dxa"/>
          </w:tcPr>
          <w:p w:rsidR="008E7DBC" w:rsidRPr="00A16B40" w:rsidRDefault="008E7DBC" w:rsidP="00231C05">
            <w:pPr>
              <w:pStyle w:val="a6"/>
            </w:pPr>
            <w:r w:rsidRPr="00A16B40">
              <w:t xml:space="preserve">Управление образования АМС МО </w:t>
            </w:r>
            <w:proofErr w:type="spellStart"/>
            <w:r w:rsidRPr="00A16B40">
              <w:t>Дигорский</w:t>
            </w:r>
            <w:proofErr w:type="spellEnd"/>
            <w:r w:rsidRPr="00A16B40">
              <w:t xml:space="preserve"> район</w:t>
            </w:r>
          </w:p>
          <w:p w:rsidR="008E7DBC" w:rsidRPr="00E77B1D" w:rsidRDefault="008E7DBC" w:rsidP="00231C05">
            <w:pPr>
              <w:rPr>
                <w:sz w:val="24"/>
                <w:szCs w:val="24"/>
              </w:rPr>
            </w:pPr>
            <w:r w:rsidRPr="00E77B1D">
              <w:rPr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952" w:type="dxa"/>
            <w:gridSpan w:val="2"/>
          </w:tcPr>
          <w:p w:rsidR="008E7DBC" w:rsidRDefault="007D4296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43396,5</w:t>
            </w:r>
          </w:p>
        </w:tc>
        <w:tc>
          <w:tcPr>
            <w:tcW w:w="1908" w:type="dxa"/>
          </w:tcPr>
          <w:p w:rsidR="008E7DBC" w:rsidRDefault="007D4296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53221,2</w:t>
            </w:r>
          </w:p>
        </w:tc>
      </w:tr>
      <w:tr w:rsidR="008E7DBC" w:rsidTr="00231C05">
        <w:tc>
          <w:tcPr>
            <w:tcW w:w="49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8E7DBC" w:rsidRDefault="008E7DBC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57" w:type="dxa"/>
          </w:tcPr>
          <w:p w:rsidR="008E7DBC" w:rsidRPr="00A16B40" w:rsidRDefault="008E7DBC" w:rsidP="00231C05">
            <w:pPr>
              <w:pStyle w:val="a6"/>
            </w:pPr>
            <w:r w:rsidRPr="00A16B40">
              <w:t xml:space="preserve">Управление образования АМС МО </w:t>
            </w:r>
            <w:proofErr w:type="spellStart"/>
            <w:r w:rsidRPr="00A16B40">
              <w:t>Дигорский</w:t>
            </w:r>
            <w:proofErr w:type="spellEnd"/>
            <w:r w:rsidRPr="00A16B40">
              <w:t xml:space="preserve"> район</w:t>
            </w:r>
          </w:p>
          <w:p w:rsidR="008E7DBC" w:rsidRDefault="008E7DBC" w:rsidP="00231C05">
            <w:pPr>
              <w:rPr>
                <w:sz w:val="28"/>
                <w:szCs w:val="28"/>
              </w:rPr>
            </w:pPr>
            <w:r w:rsidRPr="00A16B40">
              <w:rPr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952" w:type="dxa"/>
            <w:gridSpan w:val="2"/>
          </w:tcPr>
          <w:p w:rsidR="008E7DBC" w:rsidRDefault="007D4296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33882,0</w:t>
            </w:r>
          </w:p>
        </w:tc>
        <w:tc>
          <w:tcPr>
            <w:tcW w:w="1908" w:type="dxa"/>
          </w:tcPr>
          <w:p w:rsidR="008E7DBC" w:rsidRDefault="007D4296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44000,0</w:t>
            </w:r>
          </w:p>
        </w:tc>
      </w:tr>
      <w:tr w:rsidR="008E7DBC" w:rsidTr="00231C05">
        <w:tc>
          <w:tcPr>
            <w:tcW w:w="49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8E7DBC" w:rsidRDefault="008E7DBC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957" w:type="dxa"/>
          </w:tcPr>
          <w:p w:rsidR="008E7DBC" w:rsidRPr="00A16B40" w:rsidRDefault="008E7DBC" w:rsidP="00231C05">
            <w:pPr>
              <w:pStyle w:val="a6"/>
            </w:pPr>
            <w:r w:rsidRPr="00A16B40">
              <w:t xml:space="preserve">Управление образования АМС МО </w:t>
            </w:r>
            <w:proofErr w:type="spellStart"/>
            <w:r w:rsidRPr="00A16B40">
              <w:t>Дигорский</w:t>
            </w:r>
            <w:proofErr w:type="spellEnd"/>
            <w:r w:rsidRPr="00A16B40">
              <w:t xml:space="preserve"> район</w:t>
            </w:r>
          </w:p>
          <w:p w:rsidR="008E7DBC" w:rsidRDefault="008E7DBC" w:rsidP="00231C05">
            <w:pPr>
              <w:rPr>
                <w:sz w:val="28"/>
                <w:szCs w:val="28"/>
              </w:rPr>
            </w:pPr>
            <w:r w:rsidRPr="00A16B40">
              <w:rPr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952" w:type="dxa"/>
            <w:gridSpan w:val="2"/>
          </w:tcPr>
          <w:p w:rsidR="008E7DBC" w:rsidRDefault="007D4296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33904,0</w:t>
            </w:r>
          </w:p>
        </w:tc>
        <w:tc>
          <w:tcPr>
            <w:tcW w:w="1908" w:type="dxa"/>
          </w:tcPr>
          <w:p w:rsidR="008E7DBC" w:rsidRDefault="007D4296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43000,0</w:t>
            </w:r>
          </w:p>
        </w:tc>
      </w:tr>
    </w:tbl>
    <w:p w:rsidR="008E7DBC" w:rsidRPr="00A16B40" w:rsidRDefault="008E7DBC" w:rsidP="008E7DBC">
      <w:pPr>
        <w:rPr>
          <w:sz w:val="28"/>
          <w:szCs w:val="28"/>
        </w:rPr>
      </w:pPr>
    </w:p>
    <w:p w:rsidR="008E7DBC" w:rsidRDefault="008E7DBC" w:rsidP="008E7DBC">
      <w:pPr>
        <w:pStyle w:val="a6"/>
        <w:ind w:left="8789" w:hanging="9356"/>
        <w:rPr>
          <w:rStyle w:val="a7"/>
          <w:b w:val="0"/>
        </w:rPr>
      </w:pPr>
    </w:p>
    <w:p w:rsidR="008E7DBC" w:rsidRDefault="008E7DBC" w:rsidP="008E7DBC">
      <w:pPr>
        <w:pStyle w:val="a6"/>
        <w:ind w:left="8789" w:hanging="9356"/>
        <w:rPr>
          <w:rStyle w:val="a7"/>
          <w:b w:val="0"/>
        </w:rPr>
      </w:pPr>
    </w:p>
    <w:p w:rsidR="008E7DBC" w:rsidRDefault="008E7DBC" w:rsidP="008E7DBC">
      <w:pPr>
        <w:pStyle w:val="a6"/>
        <w:ind w:left="8789" w:hanging="9356"/>
        <w:rPr>
          <w:rStyle w:val="a7"/>
          <w:b w:val="0"/>
        </w:rPr>
      </w:pPr>
    </w:p>
    <w:p w:rsidR="008E7DBC" w:rsidRDefault="008E7DBC" w:rsidP="008E7DBC">
      <w:pPr>
        <w:pStyle w:val="a6"/>
        <w:ind w:left="8789" w:hanging="9356"/>
        <w:rPr>
          <w:rStyle w:val="a7"/>
          <w:b w:val="0"/>
        </w:rPr>
      </w:pPr>
    </w:p>
    <w:p w:rsidR="008E7DBC" w:rsidRDefault="008E7DBC" w:rsidP="008E7DBC">
      <w:pPr>
        <w:pStyle w:val="a6"/>
        <w:ind w:left="8789" w:hanging="9356"/>
        <w:rPr>
          <w:rStyle w:val="a7"/>
          <w:b w:val="0"/>
        </w:rPr>
      </w:pPr>
    </w:p>
    <w:p w:rsidR="008E7DBC" w:rsidRDefault="008E7DBC" w:rsidP="008E7DBC">
      <w:pPr>
        <w:pStyle w:val="a6"/>
        <w:ind w:left="8789" w:hanging="9356"/>
        <w:rPr>
          <w:rStyle w:val="a7"/>
          <w:b w:val="0"/>
        </w:rPr>
      </w:pPr>
    </w:p>
    <w:p w:rsidR="008E7DBC" w:rsidRPr="004C274E" w:rsidRDefault="008E7DBC" w:rsidP="003D78BA">
      <w:pPr>
        <w:pStyle w:val="a6"/>
        <w:rPr>
          <w:rStyle w:val="a7"/>
          <w:b w:val="0"/>
        </w:rPr>
      </w:pPr>
    </w:p>
    <w:p w:rsidR="008E7DBC" w:rsidRPr="001408C8" w:rsidRDefault="008E7DBC" w:rsidP="008E7DBC">
      <w:pPr>
        <w:pStyle w:val="ab"/>
        <w:rPr>
          <w:sz w:val="28"/>
          <w:szCs w:val="28"/>
        </w:rPr>
      </w:pPr>
    </w:p>
    <w:p w:rsidR="008E7DBC" w:rsidRPr="001408C8" w:rsidRDefault="008E7DBC" w:rsidP="008E7DBC">
      <w:pPr>
        <w:pStyle w:val="ab"/>
        <w:rPr>
          <w:sz w:val="28"/>
          <w:szCs w:val="28"/>
        </w:rPr>
      </w:pPr>
      <w:r w:rsidRPr="001408C8">
        <w:rPr>
          <w:sz w:val="28"/>
          <w:szCs w:val="28"/>
        </w:rPr>
        <w:t>ПОДПРОГРАММА 2 « РАЗВИТИЕ ОБЩЕГО ОБРАЗОВАНИЯ НА 2020-2022 ГОДЫ»</w:t>
      </w:r>
    </w:p>
    <w:p w:rsidR="008E7DBC" w:rsidRPr="001408C8" w:rsidRDefault="008E7DBC" w:rsidP="008E7DBC">
      <w:pPr>
        <w:pStyle w:val="ab"/>
        <w:rPr>
          <w:sz w:val="28"/>
          <w:szCs w:val="28"/>
        </w:rPr>
      </w:pPr>
    </w:p>
    <w:p w:rsidR="008E7DBC" w:rsidRPr="001408C8" w:rsidRDefault="008E7DBC" w:rsidP="008E7DBC">
      <w:pPr>
        <w:spacing w:before="100" w:beforeAutospacing="1" w:after="100" w:afterAutospacing="1"/>
        <w:ind w:right="1395"/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1408C8">
        <w:rPr>
          <w:sz w:val="28"/>
          <w:szCs w:val="28"/>
        </w:rPr>
        <w:t xml:space="preserve"> подпрограммы </w:t>
      </w:r>
      <w:r>
        <w:rPr>
          <w:bCs/>
          <w:sz w:val="28"/>
          <w:szCs w:val="28"/>
        </w:rPr>
        <w:t>«</w:t>
      </w:r>
      <w:r w:rsidRPr="001408C8">
        <w:rPr>
          <w:bCs/>
          <w:sz w:val="28"/>
          <w:szCs w:val="28"/>
        </w:rPr>
        <w:t>Развити</w:t>
      </w:r>
      <w:r>
        <w:rPr>
          <w:bCs/>
          <w:sz w:val="28"/>
          <w:szCs w:val="28"/>
        </w:rPr>
        <w:t xml:space="preserve">е общего образования на  2020 </w:t>
      </w:r>
      <w:r w:rsidRPr="001408C8">
        <w:rPr>
          <w:bCs/>
          <w:sz w:val="28"/>
          <w:szCs w:val="28"/>
        </w:rPr>
        <w:t>2022 годы»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59"/>
        <w:gridCol w:w="6732"/>
      </w:tblGrid>
      <w:tr w:rsidR="008E7DBC" w:rsidRPr="000448D6" w:rsidTr="00231C0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ind w:right="600"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spacing w:line="276" w:lineRule="auto"/>
              <w:ind w:right="600"/>
              <w:jc w:val="both"/>
              <w:rPr>
                <w:sz w:val="24"/>
                <w:szCs w:val="24"/>
              </w:rPr>
            </w:pPr>
            <w:r w:rsidRPr="001408C8">
              <w:rPr>
                <w:b/>
                <w:bCs/>
                <w:sz w:val="24"/>
                <w:szCs w:val="24"/>
              </w:rPr>
              <w:t>Подпрограмма «</w:t>
            </w:r>
            <w:r w:rsidRPr="001408C8">
              <w:rPr>
                <w:bCs/>
                <w:sz w:val="24"/>
                <w:szCs w:val="24"/>
              </w:rPr>
              <w:t xml:space="preserve">Развитие общего </w:t>
            </w:r>
            <w:proofErr w:type="spellStart"/>
            <w:r w:rsidRPr="001408C8">
              <w:rPr>
                <w:bCs/>
                <w:sz w:val="24"/>
                <w:szCs w:val="24"/>
              </w:rPr>
              <w:t>образования</w:t>
            </w:r>
            <w:r w:rsidRPr="001408C8">
              <w:rPr>
                <w:sz w:val="24"/>
                <w:szCs w:val="24"/>
              </w:rPr>
              <w:t>на</w:t>
            </w:r>
            <w:proofErr w:type="spellEnd"/>
            <w:r w:rsidRPr="001408C8">
              <w:rPr>
                <w:sz w:val="24"/>
                <w:szCs w:val="24"/>
              </w:rPr>
              <w:t xml:space="preserve"> 2020-2022 годы» (далее - </w:t>
            </w:r>
            <w:proofErr w:type="spellStart"/>
            <w:r w:rsidRPr="001408C8">
              <w:rPr>
                <w:sz w:val="24"/>
                <w:szCs w:val="24"/>
              </w:rPr>
              <w:t>подпограмма</w:t>
            </w:r>
            <w:proofErr w:type="spellEnd"/>
            <w:r w:rsidRPr="001408C8">
              <w:rPr>
                <w:sz w:val="24"/>
                <w:szCs w:val="24"/>
              </w:rPr>
              <w:t>)</w:t>
            </w:r>
          </w:p>
        </w:tc>
      </w:tr>
      <w:tr w:rsidR="008E7DBC" w:rsidRPr="000448D6" w:rsidTr="00231C0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ind w:right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Заказчик-</w:t>
            </w:r>
            <w:r w:rsidRPr="001408C8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spacing w:line="276" w:lineRule="auto"/>
              <w:ind w:left="5" w:right="600"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 xml:space="preserve">Администрация местного самоуправления муниципального образования </w:t>
            </w:r>
            <w:proofErr w:type="spellStart"/>
            <w:r w:rsidRPr="001408C8">
              <w:rPr>
                <w:sz w:val="24"/>
                <w:szCs w:val="24"/>
              </w:rPr>
              <w:t>Дигорскийрайон</w:t>
            </w:r>
            <w:proofErr w:type="spellEnd"/>
          </w:p>
        </w:tc>
      </w:tr>
      <w:tr w:rsidR="008E7DBC" w:rsidRPr="000448D6" w:rsidTr="00231C0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ind w:right="600"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>Разработчики Подпрограммы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spacing w:line="276" w:lineRule="auto"/>
              <w:ind w:left="5" w:right="600"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 xml:space="preserve">Управление образования </w:t>
            </w:r>
          </w:p>
        </w:tc>
      </w:tr>
      <w:tr w:rsidR="008E7DBC" w:rsidRPr="000448D6" w:rsidTr="00231C0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ind w:right="600"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6D2FBF">
            <w:pPr>
              <w:tabs>
                <w:tab w:val="left" w:pos="694"/>
              </w:tabs>
              <w:spacing w:line="276" w:lineRule="auto"/>
              <w:ind w:left="5" w:right="600"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1408C8">
              <w:rPr>
                <w:sz w:val="24"/>
                <w:szCs w:val="24"/>
              </w:rPr>
              <w:t xml:space="preserve">муниципальные общеобразовательные  </w:t>
            </w:r>
            <w:r w:rsidR="006D2FBF">
              <w:rPr>
                <w:sz w:val="24"/>
                <w:szCs w:val="24"/>
              </w:rPr>
              <w:t>учреждения</w:t>
            </w:r>
          </w:p>
        </w:tc>
      </w:tr>
      <w:tr w:rsidR="008E7DBC" w:rsidRPr="000448D6" w:rsidTr="00231C0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ind w:left="600" w:right="600"/>
              <w:jc w:val="both"/>
              <w:rPr>
                <w:sz w:val="24"/>
                <w:szCs w:val="24"/>
              </w:rPr>
            </w:pP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spacing w:line="276" w:lineRule="auto"/>
              <w:ind w:left="600" w:right="600"/>
              <w:jc w:val="both"/>
              <w:rPr>
                <w:sz w:val="24"/>
                <w:szCs w:val="24"/>
              </w:rPr>
            </w:pPr>
          </w:p>
        </w:tc>
      </w:tr>
      <w:tr w:rsidR="008E7DBC" w:rsidRPr="000448D6" w:rsidTr="00231C0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ind w:left="600" w:right="600"/>
              <w:jc w:val="both"/>
              <w:rPr>
                <w:sz w:val="24"/>
                <w:szCs w:val="24"/>
              </w:rPr>
            </w:pP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spacing w:line="276" w:lineRule="auto"/>
              <w:ind w:left="600" w:right="600"/>
              <w:jc w:val="both"/>
              <w:rPr>
                <w:sz w:val="24"/>
                <w:szCs w:val="24"/>
              </w:rPr>
            </w:pPr>
          </w:p>
        </w:tc>
      </w:tr>
      <w:tr w:rsidR="008E7DBC" w:rsidRPr="000448D6" w:rsidTr="00231C05">
        <w:trPr>
          <w:trHeight w:val="1758"/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ind w:right="600"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8E7DBC" w:rsidRPr="001408C8" w:rsidRDefault="008E7DBC" w:rsidP="00231C0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>Государственная программа Российской Федерации "Развитие образования", утвержденная постановлением Правительства Российской Федерации от 26 декабря 2017 г. № 1642</w:t>
            </w:r>
          </w:p>
        </w:tc>
      </w:tr>
      <w:tr w:rsidR="008E7DBC" w:rsidRPr="000448D6" w:rsidTr="00231C0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ind w:left="600" w:right="600"/>
              <w:jc w:val="both"/>
              <w:rPr>
                <w:sz w:val="24"/>
                <w:szCs w:val="24"/>
              </w:rPr>
            </w:pP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E7DBC" w:rsidRPr="000448D6" w:rsidTr="00231C0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ind w:right="600"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 xml:space="preserve"> Обеспечение государственных гарантий доступности и эффективности инновационного  развития системы общего образования.   Создание  условий для роста качества общего образования.</w:t>
            </w:r>
          </w:p>
        </w:tc>
      </w:tr>
      <w:tr w:rsidR="008E7DBC" w:rsidRPr="000448D6" w:rsidTr="00231C0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1408C8" w:rsidRDefault="008E7DBC" w:rsidP="00231C05">
            <w:pPr>
              <w:ind w:right="600"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089A" w:rsidRDefault="008E7DBC" w:rsidP="00231C05">
            <w:pPr>
              <w:spacing w:line="276" w:lineRule="auto"/>
              <w:ind w:right="600"/>
              <w:contextualSpacing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>1.Повышение качества и материально-технической оснащенности общего образования в со</w:t>
            </w:r>
            <w:r w:rsidR="0087089A">
              <w:rPr>
                <w:sz w:val="24"/>
                <w:szCs w:val="24"/>
              </w:rPr>
              <w:t>ответствии с требованиями ФГОС</w:t>
            </w:r>
          </w:p>
          <w:p w:rsidR="008E7DBC" w:rsidRPr="001408C8" w:rsidRDefault="008E7DBC" w:rsidP="00231C05">
            <w:pPr>
              <w:spacing w:line="276" w:lineRule="auto"/>
              <w:ind w:right="600"/>
              <w:contextualSpacing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 xml:space="preserve">2.Развитие механизмов обеспечения доступности качественного общего образования. </w:t>
            </w:r>
          </w:p>
          <w:p w:rsidR="008E7DBC" w:rsidRPr="001408C8" w:rsidRDefault="008E7DBC" w:rsidP="00231C05">
            <w:pPr>
              <w:spacing w:line="276" w:lineRule="auto"/>
              <w:ind w:right="600"/>
              <w:contextualSpacing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>3.Обновление содержания начального общего, основного общего и среднего общего образования детей в соответствии с концепциями развития предметных линий, ФГОС и потребностями обучающи</w:t>
            </w:r>
            <w:r w:rsidR="0087089A">
              <w:rPr>
                <w:sz w:val="24"/>
                <w:szCs w:val="24"/>
              </w:rPr>
              <w:t>хся, их законных представителей</w:t>
            </w:r>
          </w:p>
          <w:p w:rsidR="008E7DBC" w:rsidRPr="001408C8" w:rsidRDefault="008E7DBC" w:rsidP="00231C05">
            <w:pPr>
              <w:spacing w:line="276" w:lineRule="auto"/>
              <w:ind w:right="600"/>
              <w:contextualSpacing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 xml:space="preserve"> 4.Создание условий для внедрения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1408C8">
              <w:rPr>
                <w:sz w:val="24"/>
                <w:szCs w:val="24"/>
              </w:rPr>
              <w:t>обучающимися</w:t>
            </w:r>
            <w:proofErr w:type="gramEnd"/>
            <w:r w:rsidRPr="001408C8">
              <w:rPr>
                <w:sz w:val="24"/>
                <w:szCs w:val="24"/>
              </w:rPr>
              <w:t xml:space="preserve"> основных и дополнительных общеобразовательных программ цифрового, естественнонаучного, технического и гуманитарного профилей. </w:t>
            </w:r>
          </w:p>
          <w:p w:rsidR="008E7DBC" w:rsidRPr="001408C8" w:rsidRDefault="008E7DBC" w:rsidP="00231C05">
            <w:pPr>
              <w:spacing w:line="276" w:lineRule="auto"/>
              <w:ind w:right="600"/>
              <w:contextualSpacing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 xml:space="preserve">5.Обновление содержания и совершенствование методов обучения предметных областей «Технология», </w:t>
            </w:r>
            <w:r w:rsidRPr="001408C8">
              <w:rPr>
                <w:sz w:val="24"/>
                <w:szCs w:val="24"/>
              </w:rPr>
              <w:lastRenderedPageBreak/>
              <w:t>«Математика и информатика», «Физическая культура»  и «Основы безопасности жизнедеятельности».</w:t>
            </w:r>
          </w:p>
          <w:p w:rsidR="008E7DBC" w:rsidRPr="001408C8" w:rsidRDefault="00804384" w:rsidP="006D2FBF">
            <w:pPr>
              <w:spacing w:line="276" w:lineRule="auto"/>
              <w:ind w:right="6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6.Создание современных условий для организации </w:t>
            </w:r>
            <w:r>
              <w:rPr>
                <w:bCs/>
                <w:sz w:val="24"/>
                <w:szCs w:val="24"/>
              </w:rPr>
              <w:t xml:space="preserve">сбалансированного </w:t>
            </w:r>
            <w:r w:rsidRPr="002C2AC6">
              <w:rPr>
                <w:bCs/>
                <w:sz w:val="24"/>
                <w:szCs w:val="24"/>
              </w:rPr>
              <w:t xml:space="preserve">горячего </w:t>
            </w:r>
            <w:proofErr w:type="spellStart"/>
            <w:r w:rsidRPr="002C2AC6">
              <w:rPr>
                <w:bCs/>
                <w:sz w:val="24"/>
                <w:szCs w:val="24"/>
              </w:rPr>
              <w:t>питания</w:t>
            </w:r>
            <w:r w:rsidR="006D2FBF">
              <w:rPr>
                <w:bCs/>
                <w:sz w:val="24"/>
                <w:szCs w:val="24"/>
              </w:rPr>
              <w:t>детей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8E7DBC" w:rsidRPr="000448D6" w:rsidTr="00231C0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0448D6" w:rsidRDefault="008E7DBC" w:rsidP="00231C05">
            <w:pPr>
              <w:spacing w:before="100" w:beforeAutospacing="1" w:after="100" w:afterAutospacing="1"/>
              <w:ind w:right="600"/>
              <w:jc w:val="both"/>
              <w:rPr>
                <w:sz w:val="24"/>
                <w:szCs w:val="24"/>
              </w:rPr>
            </w:pPr>
            <w:r w:rsidRPr="000448D6">
              <w:rPr>
                <w:sz w:val="24"/>
                <w:szCs w:val="24"/>
              </w:rPr>
              <w:lastRenderedPageBreak/>
              <w:t>Целевые показатели и индикаторы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2C2AC6" w:rsidRDefault="008E7DBC" w:rsidP="00231C05">
            <w:pPr>
              <w:spacing w:line="276" w:lineRule="auto"/>
              <w:ind w:left="57"/>
              <w:jc w:val="both"/>
              <w:rPr>
                <w:bCs/>
                <w:sz w:val="24"/>
                <w:szCs w:val="24"/>
              </w:rPr>
            </w:pPr>
            <w:r w:rsidRPr="002C2AC6">
              <w:rPr>
                <w:bCs/>
                <w:sz w:val="24"/>
                <w:szCs w:val="24"/>
              </w:rPr>
              <w:t>Доля  общеобразовательных учреждений,  перешедших на современный федеральный государственный  образовательный  стандарт общего образования и эффективно использующих современные образовательные технологии, от общего количества образовательных учреждений;</w:t>
            </w:r>
          </w:p>
          <w:p w:rsidR="008E7DBC" w:rsidRPr="002C2AC6" w:rsidRDefault="008E7DBC" w:rsidP="00231C05">
            <w:pPr>
              <w:spacing w:line="276" w:lineRule="auto"/>
              <w:ind w:left="57" w:firstLine="550"/>
              <w:jc w:val="both"/>
              <w:rPr>
                <w:bCs/>
                <w:sz w:val="24"/>
                <w:szCs w:val="24"/>
              </w:rPr>
            </w:pPr>
            <w:r w:rsidRPr="002C2AC6">
              <w:rPr>
                <w:bCs/>
                <w:sz w:val="24"/>
                <w:szCs w:val="24"/>
              </w:rPr>
              <w:t xml:space="preserve">доля учителей, прошедших </w:t>
            </w:r>
            <w:proofErr w:type="gramStart"/>
            <w:r w:rsidRPr="002C2AC6">
              <w:rPr>
                <w:bCs/>
                <w:sz w:val="24"/>
                <w:szCs w:val="24"/>
              </w:rPr>
              <w:t>обучение</w:t>
            </w:r>
            <w:proofErr w:type="gramEnd"/>
            <w:r w:rsidRPr="002C2AC6">
              <w:rPr>
                <w:bCs/>
                <w:sz w:val="24"/>
                <w:szCs w:val="24"/>
              </w:rPr>
              <w:t xml:space="preserve"> по новым адресным моделям повышения квалификации и имевшим возможность выбора программ обучения, в общей численности учителей;</w:t>
            </w:r>
          </w:p>
          <w:p w:rsidR="008E7DBC" w:rsidRPr="002C2AC6" w:rsidRDefault="008E7DBC" w:rsidP="00231C05">
            <w:pPr>
              <w:spacing w:line="276" w:lineRule="auto"/>
              <w:ind w:left="57" w:firstLine="550"/>
              <w:jc w:val="both"/>
              <w:rPr>
                <w:bCs/>
                <w:sz w:val="24"/>
                <w:szCs w:val="24"/>
              </w:rPr>
            </w:pPr>
            <w:r w:rsidRPr="002C2AC6">
              <w:rPr>
                <w:bCs/>
                <w:sz w:val="24"/>
                <w:szCs w:val="24"/>
              </w:rPr>
              <w:t>доля школьников, которым предоставлена возможность обучаться в соответствии с современными требованиями, в общей численности школьников;</w:t>
            </w:r>
          </w:p>
          <w:p w:rsidR="008E7DBC" w:rsidRDefault="008E7DBC" w:rsidP="00231C05">
            <w:pPr>
              <w:spacing w:line="276" w:lineRule="auto"/>
              <w:ind w:left="57" w:firstLine="551"/>
              <w:jc w:val="both"/>
              <w:rPr>
                <w:bCs/>
                <w:sz w:val="24"/>
                <w:szCs w:val="24"/>
              </w:rPr>
            </w:pPr>
            <w:r w:rsidRPr="002C2AC6">
              <w:rPr>
                <w:bCs/>
                <w:sz w:val="24"/>
                <w:szCs w:val="24"/>
              </w:rPr>
              <w:t>доля общеобразовательных учреждений, имеющих современные условия для организации горячего питания, в общей численности общеобразовательных учреждений;</w:t>
            </w:r>
          </w:p>
          <w:p w:rsidR="00E77B1D" w:rsidRDefault="00E77B1D" w:rsidP="00231C05">
            <w:pPr>
              <w:spacing w:line="276" w:lineRule="auto"/>
              <w:ind w:left="57" w:firstLine="55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учащихся начальных классов, обеспеченных бесплатным питанием;</w:t>
            </w:r>
          </w:p>
          <w:p w:rsidR="00804384" w:rsidRDefault="00804384" w:rsidP="00231C05">
            <w:pPr>
              <w:spacing w:line="276" w:lineRule="auto"/>
              <w:ind w:left="57" w:firstLine="55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педагогических работников, осуществляющих функции классного руководителя, получающих ежемесячное денежное вознаграждение за классное руководство</w:t>
            </w:r>
          </w:p>
          <w:p w:rsidR="008E7DBC" w:rsidRPr="002C2AC6" w:rsidRDefault="008E7DBC" w:rsidP="006F291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E7DBC" w:rsidRPr="000448D6" w:rsidTr="00231C0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0448D6" w:rsidRDefault="008E7DBC" w:rsidP="00231C05">
            <w:pPr>
              <w:spacing w:before="100" w:beforeAutospacing="1" w:after="100" w:afterAutospacing="1"/>
              <w:ind w:right="600"/>
              <w:jc w:val="both"/>
              <w:rPr>
                <w:sz w:val="24"/>
                <w:szCs w:val="24"/>
              </w:rPr>
            </w:pPr>
            <w:r w:rsidRPr="000448D6">
              <w:rPr>
                <w:sz w:val="24"/>
                <w:szCs w:val="24"/>
              </w:rPr>
              <w:t>Этапы и сроки реализации  П</w:t>
            </w:r>
            <w:r>
              <w:rPr>
                <w:sz w:val="24"/>
                <w:szCs w:val="24"/>
              </w:rPr>
              <w:t>одп</w:t>
            </w:r>
            <w:r w:rsidRPr="000448D6">
              <w:rPr>
                <w:sz w:val="24"/>
                <w:szCs w:val="24"/>
              </w:rPr>
              <w:t>рограммы, их содержание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2C2AC6" w:rsidRDefault="008E7DBC" w:rsidP="00231C05">
            <w:pPr>
              <w:pStyle w:val="a6"/>
              <w:spacing w:before="0" w:beforeAutospacing="0" w:after="0" w:afterAutospacing="0" w:line="276" w:lineRule="auto"/>
              <w:ind w:firstLine="488"/>
              <w:jc w:val="both"/>
              <w:rPr>
                <w:bCs/>
              </w:rPr>
            </w:pPr>
            <w:r w:rsidRPr="002C2AC6">
              <w:rPr>
                <w:bCs/>
              </w:rPr>
              <w:t>Сроки реализации П</w:t>
            </w:r>
            <w:r>
              <w:rPr>
                <w:bCs/>
              </w:rPr>
              <w:t>одп</w:t>
            </w:r>
            <w:r w:rsidRPr="002C2AC6">
              <w:rPr>
                <w:bCs/>
              </w:rPr>
              <w:t>рограммы:  20</w:t>
            </w:r>
            <w:r>
              <w:rPr>
                <w:bCs/>
              </w:rPr>
              <w:t>20</w:t>
            </w:r>
            <w:r w:rsidRPr="002C2AC6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Pr="002C2AC6">
              <w:rPr>
                <w:bCs/>
              </w:rPr>
              <w:t xml:space="preserve"> годы.</w:t>
            </w:r>
          </w:p>
          <w:p w:rsidR="008E7DBC" w:rsidRPr="002C2AC6" w:rsidRDefault="008E7DBC" w:rsidP="00231C05">
            <w:pPr>
              <w:pStyle w:val="a6"/>
              <w:spacing w:before="0" w:beforeAutospacing="0" w:after="0" w:afterAutospacing="0" w:line="276" w:lineRule="auto"/>
              <w:ind w:firstLine="488"/>
              <w:jc w:val="both"/>
              <w:rPr>
                <w:bCs/>
              </w:rPr>
            </w:pPr>
            <w:r w:rsidRPr="002C2AC6">
              <w:rPr>
                <w:bCs/>
              </w:rPr>
              <w:t>Этапы реализации П</w:t>
            </w:r>
            <w:r>
              <w:rPr>
                <w:bCs/>
              </w:rPr>
              <w:t>одп</w:t>
            </w:r>
            <w:r w:rsidRPr="002C2AC6">
              <w:rPr>
                <w:bCs/>
              </w:rPr>
              <w:t>рограммы:</w:t>
            </w:r>
          </w:p>
          <w:p w:rsidR="008E7DBC" w:rsidRPr="002C2AC6" w:rsidRDefault="008E7DBC" w:rsidP="00231C05">
            <w:pPr>
              <w:spacing w:line="276" w:lineRule="auto"/>
              <w:ind w:firstLine="607"/>
              <w:jc w:val="both"/>
              <w:rPr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>первый этап (2</w:t>
            </w:r>
            <w:r>
              <w:rPr>
                <w:sz w:val="24"/>
                <w:szCs w:val="24"/>
              </w:rPr>
              <w:t>020</w:t>
            </w:r>
            <w:r w:rsidRPr="002C2AC6">
              <w:rPr>
                <w:sz w:val="24"/>
                <w:szCs w:val="24"/>
              </w:rPr>
              <w:t xml:space="preserve"> год) </w:t>
            </w:r>
            <w:proofErr w:type="gramStart"/>
            <w:r w:rsidRPr="002C2AC6">
              <w:rPr>
                <w:sz w:val="24"/>
                <w:szCs w:val="24"/>
              </w:rPr>
              <w:t>–р</w:t>
            </w:r>
            <w:proofErr w:type="gramEnd"/>
            <w:r w:rsidRPr="002C2AC6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2C2AC6">
              <w:rPr>
                <w:sz w:val="24"/>
                <w:szCs w:val="24"/>
              </w:rPr>
              <w:t xml:space="preserve"> основных направле</w:t>
            </w:r>
            <w:r w:rsidRPr="002C2AC6">
              <w:rPr>
                <w:sz w:val="24"/>
                <w:szCs w:val="24"/>
              </w:rPr>
              <w:softHyphen/>
              <w:t>ний развития образования р</w:t>
            </w:r>
            <w:r>
              <w:rPr>
                <w:sz w:val="24"/>
                <w:szCs w:val="24"/>
              </w:rPr>
              <w:t>айона</w:t>
            </w:r>
            <w:r w:rsidRPr="002C2AC6">
              <w:rPr>
                <w:sz w:val="24"/>
                <w:szCs w:val="24"/>
              </w:rPr>
              <w:t>;</w:t>
            </w:r>
          </w:p>
          <w:p w:rsidR="008E7DBC" w:rsidRPr="002C2AC6" w:rsidRDefault="008E7DBC" w:rsidP="00231C05">
            <w:pPr>
              <w:spacing w:line="276" w:lineRule="auto"/>
              <w:ind w:firstLine="607"/>
              <w:jc w:val="both"/>
              <w:rPr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>второй этап</w:t>
            </w:r>
            <w:r>
              <w:rPr>
                <w:sz w:val="24"/>
                <w:szCs w:val="24"/>
              </w:rPr>
              <w:t xml:space="preserve"> (</w:t>
            </w:r>
            <w:r w:rsidRPr="002C2A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C2AC6">
              <w:rPr>
                <w:sz w:val="24"/>
                <w:szCs w:val="24"/>
              </w:rPr>
              <w:t xml:space="preserve"> год) – последовательное осуществле</w:t>
            </w:r>
            <w:r w:rsidRPr="002C2AC6">
              <w:rPr>
                <w:sz w:val="24"/>
                <w:szCs w:val="24"/>
              </w:rPr>
              <w:softHyphen/>
              <w:t>ние направлений развития образования р</w:t>
            </w:r>
            <w:r>
              <w:rPr>
                <w:sz w:val="24"/>
                <w:szCs w:val="24"/>
              </w:rPr>
              <w:t>айона</w:t>
            </w:r>
            <w:r w:rsidRPr="002C2AC6">
              <w:rPr>
                <w:sz w:val="24"/>
                <w:szCs w:val="24"/>
              </w:rPr>
              <w:t>, мониторинго</w:t>
            </w:r>
            <w:r w:rsidRPr="002C2AC6">
              <w:rPr>
                <w:sz w:val="24"/>
                <w:szCs w:val="24"/>
              </w:rPr>
              <w:softHyphen/>
              <w:t>вы</w:t>
            </w:r>
            <w:r>
              <w:rPr>
                <w:sz w:val="24"/>
                <w:szCs w:val="24"/>
              </w:rPr>
              <w:t>е</w:t>
            </w:r>
            <w:r w:rsidRPr="002C2AC6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я</w:t>
            </w:r>
            <w:r w:rsidRPr="002C2AC6">
              <w:rPr>
                <w:sz w:val="24"/>
                <w:szCs w:val="24"/>
              </w:rPr>
              <w:t xml:space="preserve"> по качеству реализации П</w:t>
            </w:r>
            <w:r>
              <w:rPr>
                <w:sz w:val="24"/>
                <w:szCs w:val="24"/>
              </w:rPr>
              <w:t>одп</w:t>
            </w:r>
            <w:r w:rsidRPr="002C2AC6">
              <w:rPr>
                <w:sz w:val="24"/>
                <w:szCs w:val="24"/>
              </w:rPr>
              <w:t>ро</w:t>
            </w:r>
            <w:r w:rsidRPr="002C2AC6">
              <w:rPr>
                <w:sz w:val="24"/>
                <w:szCs w:val="24"/>
              </w:rPr>
              <w:softHyphen/>
              <w:t>граммы;</w:t>
            </w:r>
          </w:p>
          <w:p w:rsidR="008E7DBC" w:rsidRPr="002C2AC6" w:rsidRDefault="008E7DBC" w:rsidP="00231C05">
            <w:pPr>
              <w:tabs>
                <w:tab w:val="left" w:pos="7164"/>
              </w:tabs>
              <w:spacing w:line="276" w:lineRule="auto"/>
              <w:ind w:firstLine="608"/>
              <w:jc w:val="both"/>
              <w:rPr>
                <w:spacing w:val="-4"/>
                <w:sz w:val="24"/>
                <w:szCs w:val="24"/>
              </w:rPr>
            </w:pPr>
            <w:r w:rsidRPr="002C2AC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ретий этап (</w:t>
            </w:r>
            <w:r w:rsidRPr="002C2AC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2C2AC6">
              <w:rPr>
                <w:sz w:val="24"/>
                <w:szCs w:val="24"/>
              </w:rPr>
              <w:t xml:space="preserve"> год) – завершение выполне</w:t>
            </w:r>
            <w:r w:rsidRPr="002C2AC6">
              <w:rPr>
                <w:sz w:val="24"/>
                <w:szCs w:val="24"/>
              </w:rPr>
              <w:softHyphen/>
              <w:t>ния основ</w:t>
            </w:r>
            <w:r w:rsidRPr="002C2AC6">
              <w:rPr>
                <w:sz w:val="24"/>
                <w:szCs w:val="24"/>
              </w:rPr>
              <w:softHyphen/>
              <w:t>ных мероприятий П</w:t>
            </w:r>
            <w:r>
              <w:rPr>
                <w:sz w:val="24"/>
                <w:szCs w:val="24"/>
              </w:rPr>
              <w:t>одп</w:t>
            </w:r>
            <w:r w:rsidRPr="002C2AC6">
              <w:rPr>
                <w:sz w:val="24"/>
                <w:szCs w:val="24"/>
              </w:rPr>
              <w:t>рограммы, определе</w:t>
            </w:r>
            <w:r w:rsidRPr="002C2AC6">
              <w:rPr>
                <w:sz w:val="24"/>
                <w:szCs w:val="24"/>
              </w:rPr>
              <w:softHyphen/>
              <w:t>ние перспектив даль</w:t>
            </w:r>
            <w:r w:rsidRPr="002C2AC6">
              <w:rPr>
                <w:sz w:val="24"/>
                <w:szCs w:val="24"/>
              </w:rPr>
              <w:softHyphen/>
              <w:t>нейшего</w:t>
            </w:r>
            <w:r>
              <w:rPr>
                <w:sz w:val="24"/>
                <w:szCs w:val="24"/>
              </w:rPr>
              <w:t xml:space="preserve"> развития образования района</w:t>
            </w:r>
            <w:r w:rsidRPr="002C2AC6">
              <w:rPr>
                <w:sz w:val="24"/>
                <w:szCs w:val="24"/>
              </w:rPr>
              <w:t>.</w:t>
            </w:r>
          </w:p>
        </w:tc>
      </w:tr>
      <w:tr w:rsidR="008E7DBC" w:rsidRPr="000448D6" w:rsidTr="00231C0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0448D6" w:rsidRDefault="008E7DBC" w:rsidP="00231C05">
            <w:pPr>
              <w:spacing w:before="100" w:beforeAutospacing="1" w:after="100" w:afterAutospacing="1"/>
              <w:ind w:right="600"/>
              <w:jc w:val="both"/>
              <w:rPr>
                <w:sz w:val="24"/>
                <w:szCs w:val="24"/>
              </w:rPr>
            </w:pPr>
            <w:r w:rsidRPr="000448D6">
              <w:rPr>
                <w:sz w:val="24"/>
                <w:szCs w:val="24"/>
              </w:rPr>
              <w:t>Ресурсное обеспечение (</w:t>
            </w:r>
            <w:proofErr w:type="spellStart"/>
            <w:r w:rsidRPr="000448D6">
              <w:rPr>
                <w:sz w:val="24"/>
                <w:szCs w:val="24"/>
              </w:rPr>
              <w:t>объёмыи</w:t>
            </w:r>
            <w:proofErr w:type="spellEnd"/>
            <w:r w:rsidRPr="000448D6">
              <w:rPr>
                <w:sz w:val="24"/>
                <w:szCs w:val="24"/>
              </w:rPr>
              <w:t xml:space="preserve"> источники финансирования)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3813C9" w:rsidRDefault="008E7DBC" w:rsidP="00231C05">
            <w:pPr>
              <w:pStyle w:val="a6"/>
              <w:tabs>
                <w:tab w:val="num" w:pos="-1485"/>
              </w:tabs>
              <w:spacing w:before="0" w:beforeAutospacing="0" w:after="200" w:afterAutospacing="0" w:line="276" w:lineRule="auto"/>
              <w:ind w:left="57" w:firstLine="336"/>
              <w:jc w:val="both"/>
            </w:pPr>
            <w:r w:rsidRPr="003813C9">
              <w:t xml:space="preserve">  Общая сумма расходов на реализацию П</w:t>
            </w:r>
            <w:r>
              <w:t>одп</w:t>
            </w:r>
            <w:r w:rsidRPr="003813C9">
              <w:t>рограммы на 20</w:t>
            </w:r>
            <w:r>
              <w:t>20</w:t>
            </w:r>
            <w:r w:rsidRPr="003813C9">
              <w:t>-20</w:t>
            </w:r>
            <w:r>
              <w:t>22</w:t>
            </w:r>
            <w:r w:rsidRPr="003813C9">
              <w:t xml:space="preserve"> годы </w:t>
            </w:r>
            <w:r w:rsidR="003D78BA">
              <w:t>361395,2</w:t>
            </w:r>
            <w:r>
              <w:t xml:space="preserve"> тыс. р</w:t>
            </w:r>
            <w:r w:rsidRPr="003813C9">
              <w:t>ублей, в том числе:</w:t>
            </w:r>
          </w:p>
          <w:p w:rsidR="008E7DBC" w:rsidRPr="00DF02C9" w:rsidRDefault="008E7DBC" w:rsidP="00231C05">
            <w:pPr>
              <w:spacing w:line="276" w:lineRule="auto"/>
              <w:ind w:left="57" w:firstLine="360"/>
              <w:jc w:val="both"/>
              <w:rPr>
                <w:sz w:val="24"/>
                <w:szCs w:val="24"/>
              </w:rPr>
            </w:pPr>
            <w:r w:rsidRPr="00DF02C9">
              <w:rPr>
                <w:sz w:val="24"/>
                <w:szCs w:val="24"/>
              </w:rPr>
              <w:t xml:space="preserve">в 2020 г. –  </w:t>
            </w:r>
            <w:r w:rsidR="003D78BA">
              <w:rPr>
                <w:sz w:val="24"/>
                <w:szCs w:val="24"/>
              </w:rPr>
              <w:t>140322,7</w:t>
            </w:r>
            <w:r w:rsidRPr="00DF02C9">
              <w:rPr>
                <w:sz w:val="24"/>
                <w:szCs w:val="24"/>
              </w:rPr>
              <w:t xml:space="preserve"> тыс. рублей;</w:t>
            </w:r>
          </w:p>
          <w:p w:rsidR="008E7DBC" w:rsidRPr="00DF02C9" w:rsidRDefault="008E7DBC" w:rsidP="00231C05">
            <w:pPr>
              <w:spacing w:line="276" w:lineRule="auto"/>
              <w:ind w:left="57" w:firstLine="360"/>
              <w:jc w:val="both"/>
              <w:rPr>
                <w:sz w:val="24"/>
                <w:szCs w:val="24"/>
              </w:rPr>
            </w:pPr>
            <w:r w:rsidRPr="00DF02C9">
              <w:rPr>
                <w:sz w:val="24"/>
                <w:szCs w:val="24"/>
              </w:rPr>
              <w:t xml:space="preserve">в 2021 г. –  </w:t>
            </w:r>
            <w:r w:rsidR="003D78BA">
              <w:rPr>
                <w:sz w:val="24"/>
                <w:szCs w:val="24"/>
              </w:rPr>
              <w:t>110312</w:t>
            </w:r>
            <w:r w:rsidRPr="00DF02C9">
              <w:rPr>
                <w:sz w:val="24"/>
                <w:szCs w:val="24"/>
              </w:rPr>
              <w:t>,8 тыс. рублей</w:t>
            </w:r>
          </w:p>
          <w:p w:rsidR="008E7DBC" w:rsidRPr="003813C9" w:rsidRDefault="008E7DBC" w:rsidP="003D78BA">
            <w:pPr>
              <w:spacing w:line="276" w:lineRule="auto"/>
              <w:ind w:left="57" w:firstLine="360"/>
              <w:jc w:val="both"/>
              <w:rPr>
                <w:sz w:val="24"/>
                <w:szCs w:val="24"/>
              </w:rPr>
            </w:pPr>
            <w:r w:rsidRPr="00DF02C9">
              <w:rPr>
                <w:sz w:val="24"/>
                <w:szCs w:val="24"/>
              </w:rPr>
              <w:t xml:space="preserve">в 2022 г. -   </w:t>
            </w:r>
            <w:r w:rsidR="003D78BA">
              <w:rPr>
                <w:sz w:val="24"/>
                <w:szCs w:val="24"/>
              </w:rPr>
              <w:t>110759</w:t>
            </w:r>
            <w:r w:rsidRPr="00DF02C9">
              <w:rPr>
                <w:sz w:val="24"/>
                <w:szCs w:val="24"/>
              </w:rPr>
              <w:t>,7 тыс. рублей.</w:t>
            </w:r>
          </w:p>
        </w:tc>
      </w:tr>
      <w:tr w:rsidR="008E7DBC" w:rsidRPr="000448D6" w:rsidTr="00231C0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0448D6" w:rsidRDefault="008E7DBC" w:rsidP="00231C05">
            <w:pPr>
              <w:spacing w:before="100" w:beforeAutospacing="1" w:after="100" w:afterAutospacing="1"/>
              <w:ind w:right="600"/>
              <w:jc w:val="both"/>
              <w:rPr>
                <w:sz w:val="24"/>
                <w:szCs w:val="24"/>
              </w:rPr>
            </w:pPr>
            <w:r w:rsidRPr="000448D6">
              <w:rPr>
                <w:sz w:val="24"/>
                <w:szCs w:val="24"/>
              </w:rPr>
              <w:t>Ожидаемые результаты реализации П</w:t>
            </w:r>
            <w:r>
              <w:rPr>
                <w:sz w:val="24"/>
                <w:szCs w:val="24"/>
              </w:rPr>
              <w:t>одп</w:t>
            </w:r>
            <w:r w:rsidRPr="000448D6">
              <w:rPr>
                <w:sz w:val="24"/>
                <w:szCs w:val="24"/>
              </w:rPr>
              <w:t>рограммы</w:t>
            </w: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Default="008E7DBC" w:rsidP="00231C0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276" w:lineRule="auto"/>
              <w:ind w:left="-6" w:firstLine="614"/>
              <w:jc w:val="both"/>
            </w:pPr>
            <w:r>
              <w:t xml:space="preserve">Реализация комплекса мероприятий Подпрограммы позволит к 2022 году достичь следующих результатов: </w:t>
            </w:r>
          </w:p>
          <w:p w:rsidR="008E7DBC" w:rsidRPr="00570B04" w:rsidRDefault="008E7DBC" w:rsidP="00231C0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276" w:lineRule="auto"/>
              <w:ind w:left="-6" w:firstLine="614"/>
              <w:jc w:val="both"/>
              <w:rPr>
                <w:color w:val="800000"/>
              </w:rPr>
            </w:pPr>
            <w:r w:rsidRPr="003813C9">
              <w:t xml:space="preserve">Обеспечение инновационного развития и  модернизации </w:t>
            </w:r>
            <w:r>
              <w:t>образования района</w:t>
            </w:r>
            <w:r w:rsidRPr="003813C9">
              <w:t xml:space="preserve">  как механизма комплексного удовлетворения потребностей личности в качес</w:t>
            </w:r>
            <w:r>
              <w:t xml:space="preserve">твенных </w:t>
            </w:r>
            <w:r>
              <w:lastRenderedPageBreak/>
              <w:t>образовательных услугах;</w:t>
            </w:r>
          </w:p>
          <w:p w:rsidR="008E7DBC" w:rsidRPr="003813C9" w:rsidRDefault="008E7DBC" w:rsidP="00231C0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276" w:lineRule="auto"/>
              <w:ind w:left="-6" w:firstLine="614"/>
              <w:jc w:val="both"/>
            </w:pPr>
            <w:r w:rsidRPr="003813C9">
              <w:t>Обеспечение условий для развития и  внедрения  независимой   системы оценки результатов  образования  на  всех уровнях.</w:t>
            </w:r>
          </w:p>
          <w:p w:rsidR="008E7DBC" w:rsidRPr="003813C9" w:rsidRDefault="008E7DBC" w:rsidP="00231C0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276" w:lineRule="auto"/>
              <w:ind w:left="-6" w:firstLine="614"/>
              <w:jc w:val="both"/>
            </w:pPr>
            <w:r w:rsidRPr="003813C9">
              <w:t>Развитие инновационной воспитательной модели, обеспечивающей   формирование граждан</w:t>
            </w:r>
            <w:r>
              <w:t xml:space="preserve">ской  идентичности 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8E7DBC" w:rsidRDefault="008E7DBC" w:rsidP="00231C0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276" w:lineRule="auto"/>
              <w:ind w:left="-6" w:firstLine="614"/>
              <w:jc w:val="both"/>
            </w:pPr>
            <w:r>
              <w:t xml:space="preserve">Удельный вес численности обучающихся в муниципальных образовательных учреждениях общего образования в соответствии с основными современными требованиями (с учетом ФГОС)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учреждениях составит 100%; </w:t>
            </w:r>
          </w:p>
          <w:p w:rsidR="008E7DBC" w:rsidRDefault="008E7DBC" w:rsidP="00231C0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276" w:lineRule="auto"/>
              <w:ind w:left="-6" w:firstLine="614"/>
              <w:jc w:val="both"/>
            </w:pPr>
            <w:r>
              <w:t xml:space="preserve">− доля общеобразовательных учреждений </w:t>
            </w:r>
            <w:proofErr w:type="spellStart"/>
            <w:r>
              <w:t>Дигорского</w:t>
            </w:r>
            <w:proofErr w:type="spellEnd"/>
            <w:r>
              <w:t xml:space="preserve"> района, в которых обновлено содержание и методы обучения предметной области «Технология» и других предметных областей составит 100%;</w:t>
            </w:r>
          </w:p>
          <w:p w:rsidR="008E7DBC" w:rsidRDefault="008E7DBC" w:rsidP="00231C0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276" w:lineRule="auto"/>
              <w:ind w:left="-6"/>
              <w:jc w:val="both"/>
            </w:pPr>
            <w:r>
              <w:t xml:space="preserve"> −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 составит не менее 1500 чел,</w:t>
            </w:r>
          </w:p>
          <w:p w:rsidR="008E7DBC" w:rsidRDefault="008E7DBC" w:rsidP="00231C0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276" w:lineRule="auto"/>
              <w:ind w:left="-6"/>
              <w:jc w:val="both"/>
            </w:pPr>
            <w:r>
              <w:t xml:space="preserve"> - обновлена материально-техническая база для формирования у обучающихся современных технологических и гуманитарных навыков;</w:t>
            </w:r>
          </w:p>
          <w:p w:rsidR="008E7DBC" w:rsidRDefault="008E7DBC" w:rsidP="00231C0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276" w:lineRule="auto"/>
              <w:ind w:left="-6"/>
              <w:jc w:val="both"/>
            </w:pPr>
            <w:r>
              <w:t xml:space="preserve">   будет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учреждениях, расположенных в сельской местности (не менее в 3 учреждениях);</w:t>
            </w:r>
          </w:p>
          <w:p w:rsidR="008E7DBC" w:rsidRDefault="00E77B1D" w:rsidP="00E77B1D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276" w:lineRule="auto"/>
              <w:ind w:left="-6"/>
              <w:jc w:val="both"/>
            </w:pPr>
            <w:r>
              <w:rPr>
                <w:bCs/>
              </w:rPr>
              <w:t>доля педагогических работников, осуществляющих функции классного руководителя, получающих ежемесячное денежное вознаграждение за классное руководство составит 100%</w:t>
            </w:r>
          </w:p>
          <w:p w:rsidR="008E7DBC" w:rsidRPr="003813C9" w:rsidRDefault="008E7DBC" w:rsidP="00231C0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276" w:lineRule="auto"/>
              <w:ind w:left="-6"/>
              <w:jc w:val="both"/>
            </w:pPr>
            <w:r>
              <w:t>численность обучающихся начальных классов, обеспеченных бесплатным питанием, составит 100%.</w:t>
            </w:r>
          </w:p>
          <w:p w:rsidR="008E7DBC" w:rsidRPr="003813C9" w:rsidRDefault="008E7DBC" w:rsidP="00231C05">
            <w:pPr>
              <w:pStyle w:val="a6"/>
              <w:tabs>
                <w:tab w:val="num" w:pos="777"/>
                <w:tab w:val="left" w:pos="7164"/>
              </w:tabs>
              <w:spacing w:before="0" w:beforeAutospacing="0" w:after="0" w:afterAutospacing="0" w:line="276" w:lineRule="auto"/>
              <w:jc w:val="both"/>
            </w:pPr>
          </w:p>
        </w:tc>
      </w:tr>
      <w:tr w:rsidR="008E7DBC" w:rsidRPr="000448D6" w:rsidTr="00231C05">
        <w:trPr>
          <w:tblCellSpacing w:w="0" w:type="dxa"/>
          <w:jc w:val="center"/>
        </w:trPr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0448D6" w:rsidRDefault="008E7DBC" w:rsidP="00231C05">
            <w:pPr>
              <w:spacing w:before="100" w:beforeAutospacing="1" w:after="100" w:afterAutospacing="1"/>
              <w:ind w:left="600" w:right="600"/>
              <w:rPr>
                <w:sz w:val="24"/>
                <w:szCs w:val="24"/>
              </w:rPr>
            </w:pPr>
          </w:p>
        </w:tc>
        <w:tc>
          <w:tcPr>
            <w:tcW w:w="7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7DBC" w:rsidRPr="000448D6" w:rsidRDefault="008E7DBC" w:rsidP="00231C05">
            <w:pPr>
              <w:tabs>
                <w:tab w:val="left" w:pos="694"/>
              </w:tabs>
              <w:spacing w:before="100" w:beforeAutospacing="1" w:after="100" w:afterAutospacing="1"/>
              <w:ind w:left="600" w:right="600" w:firstLine="142"/>
              <w:rPr>
                <w:sz w:val="24"/>
                <w:szCs w:val="24"/>
              </w:rPr>
            </w:pPr>
          </w:p>
        </w:tc>
      </w:tr>
    </w:tbl>
    <w:p w:rsidR="008E7DBC" w:rsidRPr="009C3EA9" w:rsidRDefault="008E7DBC" w:rsidP="008E7DBC">
      <w:pPr>
        <w:pStyle w:val="a6"/>
        <w:tabs>
          <w:tab w:val="left" w:pos="426"/>
        </w:tabs>
        <w:jc w:val="center"/>
        <w:rPr>
          <w:b/>
        </w:rPr>
      </w:pPr>
      <w:r>
        <w:rPr>
          <w:b/>
        </w:rPr>
        <w:t>1.</w:t>
      </w:r>
      <w:r w:rsidRPr="009C3EA9">
        <w:rPr>
          <w:b/>
        </w:rPr>
        <w:t>Характеристика текущего состояния сферы реализации Подпрограммы</w:t>
      </w:r>
    </w:p>
    <w:p w:rsidR="008E7DBC" w:rsidRDefault="008E7DBC" w:rsidP="008E7DBC">
      <w:pPr>
        <w:pStyle w:val="a6"/>
        <w:tabs>
          <w:tab w:val="left" w:pos="426"/>
        </w:tabs>
        <w:spacing w:before="0" w:beforeAutospacing="0" w:after="0" w:afterAutospacing="0" w:line="360" w:lineRule="auto"/>
        <w:jc w:val="both"/>
      </w:pPr>
      <w:r>
        <w:tab/>
      </w:r>
      <w:r>
        <w:tab/>
        <w:t xml:space="preserve">В системе образования  </w:t>
      </w:r>
      <w:proofErr w:type="spellStart"/>
      <w:r>
        <w:t>Дигорского</w:t>
      </w:r>
      <w:proofErr w:type="spellEnd"/>
      <w:r>
        <w:t xml:space="preserve"> района функционирует 10 общеобразовательных учреждений. Число обучающихся в общеобразовательных учреждениях </w:t>
      </w:r>
      <w:r w:rsidR="00D75A7A">
        <w:t xml:space="preserve">в </w:t>
      </w:r>
      <w:r>
        <w:t xml:space="preserve">2019/2020 учебного года составило 2368 человек. Численность </w:t>
      </w:r>
      <w:proofErr w:type="gramStart"/>
      <w:r>
        <w:t>обучающихся</w:t>
      </w:r>
      <w:proofErr w:type="gramEnd"/>
      <w:r>
        <w:t xml:space="preserve"> остается относительно стабильной. Основная задача в системе общего образования заключается в обеспечении высокого качества образования, безопасности и комфортности условий обучения в </w:t>
      </w:r>
      <w:r>
        <w:lastRenderedPageBreak/>
        <w:t>соответствии с поэтапным внедрением федеральных государственных образовательных стандартов начального общего, основного общего, среднего общего образования, федеральных государственных образовательных стандартов для детей с ОВЗ.</w:t>
      </w:r>
    </w:p>
    <w:p w:rsidR="008E7DBC" w:rsidRDefault="008E7DBC" w:rsidP="008E7DBC">
      <w:pPr>
        <w:pStyle w:val="a6"/>
        <w:tabs>
          <w:tab w:val="left" w:pos="426"/>
        </w:tabs>
        <w:spacing w:before="0" w:beforeAutospacing="0" w:after="0" w:afterAutospacing="0" w:line="360" w:lineRule="auto"/>
        <w:jc w:val="both"/>
      </w:pPr>
      <w:r>
        <w:tab/>
      </w:r>
      <w:proofErr w:type="gramStart"/>
      <w:r w:rsidRPr="00E34CC0">
        <w:t xml:space="preserve">В рамках формирования новой модели общероссийской системы оценки качества в осуществляется работа по совершенствованию независимых форм государственной (итоговой) аттестации выпускников основной и </w:t>
      </w:r>
      <w:proofErr w:type="spellStart"/>
      <w:r w:rsidRPr="00E34CC0">
        <w:t>среднейшколы</w:t>
      </w:r>
      <w:proofErr w:type="spellEnd"/>
      <w:r w:rsidRPr="00E34CC0">
        <w:t xml:space="preserve"> в форме ОГЭ и ЕГЭ, что предполагает установку систем видеонаблюдения, сканеров и принтеров с требуемой разрешительной способностью, распечатку контрольно-измерительных материалов, сканирование и передачу по защищенным каналам связи выполненных участниками экзаменов работ.</w:t>
      </w:r>
      <w:proofErr w:type="gramEnd"/>
      <w:r w:rsidRPr="00E34CC0">
        <w:t xml:space="preserve"> Продолжается расширение открытости деятельности образовательных учреждений посредством представления общественности публичного доклада. Доля образовательных учреждений, которые </w:t>
      </w:r>
      <w:proofErr w:type="gramStart"/>
      <w:r w:rsidRPr="00E34CC0">
        <w:t>представили общественности публичный доклад в 20</w:t>
      </w:r>
      <w:r w:rsidR="00B606B3">
        <w:t xml:space="preserve">19/2020 учебном </w:t>
      </w:r>
      <w:r w:rsidRPr="00E34CC0">
        <w:t>году составила</w:t>
      </w:r>
      <w:proofErr w:type="gramEnd"/>
      <w:r>
        <w:t xml:space="preserve"> 100</w:t>
      </w:r>
      <w:r w:rsidRPr="00E34CC0">
        <w:t xml:space="preserve">%. Формируется система информирования родителей и общественности через сайты образовательных учреждений. Структура и содержание сайтов образовательных учреждений в настоящее время приводится в соответствие с требованиями действующего законодательства. Сайты модернизируются и становятся не только электронными представительствами образовательных учреждений в </w:t>
      </w:r>
      <w:proofErr w:type="spellStart"/>
      <w:r w:rsidRPr="00E34CC0">
        <w:t>интернетпространстве</w:t>
      </w:r>
      <w:proofErr w:type="spellEnd"/>
      <w:r w:rsidRPr="00E34CC0">
        <w:t>, но и электронными паспортами школ.</w:t>
      </w:r>
    </w:p>
    <w:p w:rsidR="008E7DBC" w:rsidRDefault="008E7DBC" w:rsidP="008E7DBC">
      <w:pPr>
        <w:pStyle w:val="a6"/>
        <w:tabs>
          <w:tab w:val="left" w:pos="426"/>
        </w:tabs>
        <w:spacing w:before="0" w:beforeAutospacing="0" w:after="0" w:afterAutospacing="0" w:line="360" w:lineRule="auto"/>
        <w:jc w:val="both"/>
      </w:pPr>
      <w:r>
        <w:t xml:space="preserve">С 1 сентября 2014 года начальное общее образование реализует в штатном режиме федеральные государственные образовательные стандарты (далее - ФГОС), реализация которых должна быть обеспечена современным уровнем материально - технического, учебно-информационного оснащения образовательного процесса.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Внедрение новых информационных технологий в систему общего образования </w:t>
      </w:r>
      <w:proofErr w:type="spellStart"/>
      <w:r>
        <w:t>Дигорского</w:t>
      </w:r>
      <w:proofErr w:type="spellEnd"/>
      <w:r>
        <w:t xml:space="preserve"> района  реализовыва</w:t>
      </w:r>
      <w:r w:rsidR="00B606B3">
        <w:t xml:space="preserve">ется </w:t>
      </w:r>
      <w:r>
        <w:t xml:space="preserve">в рамках краевых долгосрочных целевых программ, федерального проекта по модернизации региональных систем общего образования, а также мероприятий приоритетного национального проекта "Образование". Реализация данного направления позволила достичь необходимого уровня оснащенности школ учебниками, компьютерным и интерактивным оборудованием, в то же время в дальнейшем потребуется поэтапное обновление учебного фонда школьных библиотек и учебного оборудования. 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Во исполнение требований </w:t>
      </w:r>
      <w:r>
        <w:lastRenderedPageBreak/>
        <w:t>законодательства в части освоения новых ФГОС, в целях реализации принципа доступности образования для детей-инвалидов и детей с ОВЗ требуется проведения мероприятий по архитектурной доступности школ (пандусы, подъемники, расширенные входные проемы, оборудованные туалетные помещения и др.), специальной подготовки и повышения квалификации педагогов, приобретения и установки специального оборудования. 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Основными проблемами, на решение которых будут направлены мероприятия программы, являются:</w:t>
      </w:r>
    </w:p>
    <w:p w:rsidR="008E7DBC" w:rsidRDefault="008E7DBC" w:rsidP="008E7DBC">
      <w:pPr>
        <w:pStyle w:val="a6"/>
        <w:tabs>
          <w:tab w:val="left" w:pos="426"/>
        </w:tabs>
        <w:spacing w:before="0" w:beforeAutospacing="0" w:after="0" w:afterAutospacing="0" w:line="360" w:lineRule="auto"/>
        <w:jc w:val="both"/>
      </w:pPr>
      <w:r>
        <w:t xml:space="preserve"> - </w:t>
      </w:r>
      <w:r w:rsidRPr="00E34CC0">
        <w:t xml:space="preserve"> низкие образовательные результаты выпускников (по результатам государственной итоговой аттестации по отдельным предметам);</w:t>
      </w:r>
    </w:p>
    <w:p w:rsidR="008E7DBC" w:rsidRDefault="008E7DBC" w:rsidP="008E7DBC">
      <w:pPr>
        <w:pStyle w:val="a6"/>
        <w:tabs>
          <w:tab w:val="left" w:pos="426"/>
        </w:tabs>
        <w:spacing w:before="0" w:beforeAutospacing="0" w:after="0" w:afterAutospacing="0" w:line="360" w:lineRule="auto"/>
        <w:jc w:val="both"/>
      </w:pPr>
      <w:r>
        <w:t xml:space="preserve"> - недостаточный уровень современных материально-технических условий, отвечающих требованиям федерального государственного образовательного стандарта, в том числе для детей-инвалидов и лиц с ОВЗ;</w:t>
      </w:r>
    </w:p>
    <w:p w:rsidR="008E7DBC" w:rsidRDefault="008E7DBC" w:rsidP="008E7DBC">
      <w:pPr>
        <w:pStyle w:val="a6"/>
        <w:tabs>
          <w:tab w:val="left" w:pos="426"/>
        </w:tabs>
        <w:spacing w:before="0" w:beforeAutospacing="0" w:after="0" w:afterAutospacing="0" w:line="360" w:lineRule="auto"/>
        <w:jc w:val="both"/>
      </w:pPr>
      <w:r>
        <w:t>необходимость обновления материально-технической базы для формирования у обучающихся современных технологических и гуманитарных навыков.</w:t>
      </w:r>
    </w:p>
    <w:p w:rsidR="008E7DBC" w:rsidRDefault="008E7DBC" w:rsidP="008E7DBC">
      <w:pPr>
        <w:pStyle w:val="a6"/>
        <w:tabs>
          <w:tab w:val="left" w:pos="426"/>
        </w:tabs>
        <w:spacing w:before="0" w:beforeAutospacing="0" w:after="0" w:afterAutospacing="0" w:line="360" w:lineRule="auto"/>
        <w:jc w:val="both"/>
      </w:pPr>
      <w:r w:rsidRPr="00E34CC0">
        <w:t xml:space="preserve">- недостаточная информированность потребителей о качестве работы образовательных учреждений; </w:t>
      </w:r>
    </w:p>
    <w:p w:rsidR="008E7DBC" w:rsidRDefault="008E7DBC" w:rsidP="008E7DBC">
      <w:pPr>
        <w:pStyle w:val="a6"/>
        <w:tabs>
          <w:tab w:val="left" w:pos="426"/>
        </w:tabs>
        <w:spacing w:before="0" w:beforeAutospacing="0" w:after="0" w:afterAutospacing="0" w:line="360" w:lineRule="auto"/>
        <w:jc w:val="both"/>
      </w:pPr>
      <w:r w:rsidRPr="00E34CC0">
        <w:t>- несовершенство механизмов проведения мониторингов в системе образования района</w:t>
      </w:r>
      <w:r>
        <w:t>.</w:t>
      </w:r>
    </w:p>
    <w:p w:rsidR="008E7DBC" w:rsidRPr="00976EA1" w:rsidRDefault="008E7DBC" w:rsidP="008E7DBC">
      <w:pPr>
        <w:pStyle w:val="a6"/>
        <w:spacing w:line="276" w:lineRule="auto"/>
        <w:outlineLvl w:val="0"/>
      </w:pPr>
      <w:r w:rsidRPr="00976EA1">
        <w:rPr>
          <w:rStyle w:val="a7"/>
        </w:rPr>
        <w:t>II. Основные цели и задачи Подпрограммы с указанием сроков и этапов ее реализации, а также целевые индикаторы и показатели,    характеризующие эффективность реализации Подпрограммы</w:t>
      </w:r>
    </w:p>
    <w:p w:rsidR="008E7DBC" w:rsidRPr="00976EA1" w:rsidRDefault="008E7DBC" w:rsidP="008E7DBC">
      <w:pPr>
        <w:spacing w:line="276" w:lineRule="auto"/>
        <w:ind w:firstLine="709"/>
        <w:jc w:val="both"/>
        <w:rPr>
          <w:sz w:val="24"/>
          <w:szCs w:val="24"/>
        </w:rPr>
      </w:pPr>
      <w:r w:rsidRPr="00976EA1">
        <w:rPr>
          <w:sz w:val="24"/>
          <w:szCs w:val="24"/>
        </w:rPr>
        <w:t>Основная цель Подпрограммы - обеспечение  инновационного  развития системы общего образования, создание  условий   роста качества общего образования,  доступного всем обучающимся независимо от места жительства.</w:t>
      </w:r>
    </w:p>
    <w:p w:rsidR="008E7DBC" w:rsidRPr="00976EA1" w:rsidRDefault="008E7DBC" w:rsidP="008E7DBC">
      <w:pPr>
        <w:ind w:firstLine="709"/>
        <w:jc w:val="both"/>
        <w:rPr>
          <w:sz w:val="24"/>
          <w:szCs w:val="24"/>
        </w:rPr>
      </w:pPr>
      <w:r w:rsidRPr="00976EA1">
        <w:rPr>
          <w:sz w:val="24"/>
          <w:szCs w:val="24"/>
        </w:rPr>
        <w:t>Для достижения целей Подпрограммы необходимо решение следующих основных задач:</w:t>
      </w:r>
    </w:p>
    <w:p w:rsidR="008E7DBC" w:rsidRPr="001408C8" w:rsidRDefault="008E7DBC" w:rsidP="008E7DBC">
      <w:pPr>
        <w:spacing w:line="276" w:lineRule="auto"/>
        <w:ind w:right="600"/>
        <w:contextualSpacing/>
        <w:jc w:val="both"/>
        <w:rPr>
          <w:sz w:val="24"/>
          <w:szCs w:val="24"/>
        </w:rPr>
      </w:pPr>
      <w:r w:rsidRPr="001408C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408C8">
        <w:rPr>
          <w:sz w:val="24"/>
          <w:szCs w:val="24"/>
        </w:rPr>
        <w:t>Повышение качества и материально-технической оснащенности общего образования в соответствии с требованиями ФГОС, в том числе дл</w:t>
      </w:r>
      <w:r>
        <w:rPr>
          <w:sz w:val="24"/>
          <w:szCs w:val="24"/>
        </w:rPr>
        <w:t>я детей с ОВЗ и детей-инвалидов;</w:t>
      </w:r>
    </w:p>
    <w:p w:rsidR="008E7DBC" w:rsidRPr="001408C8" w:rsidRDefault="008E7DBC" w:rsidP="008E7DBC">
      <w:pPr>
        <w:spacing w:line="276" w:lineRule="auto"/>
        <w:ind w:right="6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8C8">
        <w:rPr>
          <w:sz w:val="24"/>
          <w:szCs w:val="24"/>
        </w:rPr>
        <w:t>Развитие механизмов обеспечения доступности ка</w:t>
      </w:r>
      <w:r>
        <w:rPr>
          <w:sz w:val="24"/>
          <w:szCs w:val="24"/>
        </w:rPr>
        <w:t>чественного общего образования;</w:t>
      </w:r>
    </w:p>
    <w:p w:rsidR="008E7DBC" w:rsidRPr="001408C8" w:rsidRDefault="008E7DBC" w:rsidP="008E7DBC">
      <w:pPr>
        <w:spacing w:line="276" w:lineRule="auto"/>
        <w:ind w:right="6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8C8">
        <w:rPr>
          <w:sz w:val="24"/>
          <w:szCs w:val="24"/>
        </w:rPr>
        <w:t>Обновление содержания начального общего, основного общего и среднего общего образования детей в соответствии с концепциями развития предметных линий, ФГОС и потребностями обучающи</w:t>
      </w:r>
      <w:r>
        <w:rPr>
          <w:sz w:val="24"/>
          <w:szCs w:val="24"/>
        </w:rPr>
        <w:t>хся, их законных представителей;</w:t>
      </w:r>
    </w:p>
    <w:p w:rsidR="008E7DBC" w:rsidRPr="001408C8" w:rsidRDefault="008E7DBC" w:rsidP="008E7DBC">
      <w:pPr>
        <w:spacing w:line="276" w:lineRule="auto"/>
        <w:ind w:right="6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8C8">
        <w:rPr>
          <w:sz w:val="24"/>
          <w:szCs w:val="24"/>
        </w:rPr>
        <w:t xml:space="preserve">Создание условий для внедрения на уровнях основного общего и среднего </w:t>
      </w:r>
      <w:r w:rsidRPr="001408C8">
        <w:rPr>
          <w:sz w:val="24"/>
          <w:szCs w:val="24"/>
        </w:rPr>
        <w:lastRenderedPageBreak/>
        <w:t xml:space="preserve">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1408C8">
        <w:rPr>
          <w:sz w:val="24"/>
          <w:szCs w:val="24"/>
        </w:rPr>
        <w:t>обучающимися</w:t>
      </w:r>
      <w:proofErr w:type="gramEnd"/>
      <w:r w:rsidRPr="001408C8">
        <w:rPr>
          <w:sz w:val="24"/>
          <w:szCs w:val="24"/>
        </w:rPr>
        <w:t xml:space="preserve"> основных и дополнительных общеобразовательных программ цифрового, естественнонаучного, технического и гуманитарно</w:t>
      </w:r>
      <w:r>
        <w:rPr>
          <w:sz w:val="24"/>
          <w:szCs w:val="24"/>
        </w:rPr>
        <w:t>го профилей;</w:t>
      </w:r>
    </w:p>
    <w:p w:rsidR="008E7DBC" w:rsidRPr="001408C8" w:rsidRDefault="008E7DBC" w:rsidP="008E7DBC">
      <w:pPr>
        <w:spacing w:line="276" w:lineRule="auto"/>
        <w:ind w:right="6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8C8">
        <w:rPr>
          <w:sz w:val="24"/>
          <w:szCs w:val="24"/>
        </w:rPr>
        <w:t xml:space="preserve">Обновление содержания и совершенствование методов обучения предметных областей «Технология», «Математика и информатика», «Физическая культура»  и «Основы </w:t>
      </w:r>
      <w:r>
        <w:rPr>
          <w:sz w:val="24"/>
          <w:szCs w:val="24"/>
        </w:rPr>
        <w:t>безопасности жизнедеятельности»;</w:t>
      </w:r>
    </w:p>
    <w:p w:rsidR="008E7DBC" w:rsidRPr="001408C8" w:rsidRDefault="008E7DBC" w:rsidP="008E7DBC">
      <w:pPr>
        <w:spacing w:line="276" w:lineRule="auto"/>
        <w:ind w:right="6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8C8">
        <w:rPr>
          <w:sz w:val="24"/>
          <w:szCs w:val="24"/>
        </w:rPr>
        <w:t>Обновление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учреждениях</w:t>
      </w:r>
      <w:r>
        <w:rPr>
          <w:sz w:val="24"/>
          <w:szCs w:val="24"/>
        </w:rPr>
        <w:t>;</w:t>
      </w:r>
    </w:p>
    <w:p w:rsidR="008E7DBC" w:rsidRDefault="008E7DBC" w:rsidP="008E7DBC">
      <w:pPr>
        <w:ind w:firstLine="709"/>
        <w:jc w:val="both"/>
        <w:rPr>
          <w:sz w:val="24"/>
          <w:szCs w:val="24"/>
        </w:rPr>
      </w:pPr>
    </w:p>
    <w:p w:rsidR="008E7DBC" w:rsidRPr="00F04E01" w:rsidRDefault="008E7DBC" w:rsidP="008E7DBC">
      <w:pPr>
        <w:ind w:firstLine="709"/>
        <w:jc w:val="both"/>
        <w:rPr>
          <w:sz w:val="24"/>
          <w:szCs w:val="24"/>
        </w:rPr>
      </w:pPr>
    </w:p>
    <w:p w:rsidR="008E7DBC" w:rsidRDefault="008E7DBC" w:rsidP="008E7DBC">
      <w:pPr>
        <w:ind w:firstLine="709"/>
        <w:jc w:val="both"/>
        <w:rPr>
          <w:rStyle w:val="a7"/>
          <w:sz w:val="24"/>
          <w:szCs w:val="24"/>
        </w:rPr>
      </w:pPr>
      <w:r w:rsidRPr="00F04E01">
        <w:rPr>
          <w:rStyle w:val="a7"/>
          <w:sz w:val="24"/>
          <w:szCs w:val="24"/>
        </w:rPr>
        <w:t>III. Оценка социально-экономической эффективности реализации Подпрограммы</w:t>
      </w:r>
    </w:p>
    <w:p w:rsidR="008E7DBC" w:rsidRPr="00F04E01" w:rsidRDefault="008E7DBC" w:rsidP="008E7DBC">
      <w:pPr>
        <w:spacing w:line="276" w:lineRule="auto"/>
        <w:ind w:firstLine="709"/>
        <w:jc w:val="both"/>
        <w:rPr>
          <w:rStyle w:val="a7"/>
          <w:sz w:val="24"/>
          <w:szCs w:val="24"/>
        </w:rPr>
      </w:pPr>
    </w:p>
    <w:p w:rsidR="008E7DBC" w:rsidRDefault="008E7DBC" w:rsidP="008E7DBC">
      <w:pPr>
        <w:pStyle w:val="a6"/>
        <w:spacing w:before="0" w:beforeAutospacing="0" w:after="0" w:afterAutospacing="0" w:line="276" w:lineRule="auto"/>
        <w:ind w:firstLine="709"/>
        <w:jc w:val="both"/>
      </w:pPr>
      <w:r w:rsidRPr="00976EA1">
        <w:t>Реализация мероприятий подпрограммы позволит обеспечить:</w:t>
      </w:r>
    </w:p>
    <w:p w:rsidR="008E7DBC" w:rsidRPr="00976EA1" w:rsidRDefault="008E7DBC" w:rsidP="008E7DBC">
      <w:pPr>
        <w:pStyle w:val="a6"/>
        <w:spacing w:before="0" w:beforeAutospacing="0" w:after="0" w:afterAutospacing="0" w:line="276" w:lineRule="auto"/>
        <w:jc w:val="both"/>
      </w:pPr>
      <w:r w:rsidRPr="00976EA1">
        <w:t>эффективный переход на новые образовательные стандарты общего образования;</w:t>
      </w:r>
    </w:p>
    <w:p w:rsidR="008E7DBC" w:rsidRPr="00976EA1" w:rsidRDefault="008E7DBC" w:rsidP="008E7DBC">
      <w:pPr>
        <w:pStyle w:val="a6"/>
        <w:spacing w:before="0" w:beforeAutospacing="0" w:after="0" w:afterAutospacing="0" w:line="276" w:lineRule="auto"/>
        <w:jc w:val="both"/>
      </w:pPr>
      <w:r w:rsidRPr="00976EA1">
        <w:t>рост доли школьников, обучающихся в современных условиях;</w:t>
      </w:r>
    </w:p>
    <w:p w:rsidR="008E7DBC" w:rsidRPr="00976EA1" w:rsidRDefault="008E7DBC" w:rsidP="008E7DBC">
      <w:pPr>
        <w:pStyle w:val="a6"/>
        <w:spacing w:before="0" w:beforeAutospacing="0" w:after="0" w:afterAutospacing="0" w:line="276" w:lineRule="auto"/>
        <w:jc w:val="both"/>
      </w:pPr>
      <w:r>
        <w:t xml:space="preserve">создание и развитие </w:t>
      </w:r>
      <w:proofErr w:type="spellStart"/>
      <w:r>
        <w:t>здоровье</w:t>
      </w:r>
      <w:r w:rsidRPr="00976EA1">
        <w:t>сберегающей</w:t>
      </w:r>
      <w:proofErr w:type="spellEnd"/>
      <w:r w:rsidRPr="00976EA1">
        <w:t xml:space="preserve"> среды в школах района; </w:t>
      </w:r>
    </w:p>
    <w:p w:rsidR="008E7DBC" w:rsidRPr="00976EA1" w:rsidRDefault="008E7DBC" w:rsidP="008E7DBC">
      <w:pPr>
        <w:pStyle w:val="a6"/>
        <w:spacing w:before="0" w:beforeAutospacing="0" w:after="0" w:afterAutospacing="0" w:line="276" w:lineRule="auto"/>
        <w:jc w:val="both"/>
      </w:pPr>
      <w:r w:rsidRPr="00976EA1">
        <w:t>масштабное внедрение электронных образовательных технологий в школах района;</w:t>
      </w:r>
    </w:p>
    <w:p w:rsidR="008E7DBC" w:rsidRPr="00976EA1" w:rsidRDefault="008E7DBC" w:rsidP="008E7DBC">
      <w:pPr>
        <w:pStyle w:val="a6"/>
        <w:spacing w:before="0" w:beforeAutospacing="0" w:after="0" w:afterAutospacing="0" w:line="276" w:lineRule="auto"/>
        <w:jc w:val="both"/>
      </w:pPr>
      <w:r w:rsidRPr="00976EA1">
        <w:t>привлечение молодых учителей в систему общего образования.</w:t>
      </w:r>
    </w:p>
    <w:p w:rsidR="008E7DBC" w:rsidRPr="00976EA1" w:rsidRDefault="008E7DBC" w:rsidP="008E7DBC">
      <w:pPr>
        <w:pStyle w:val="a6"/>
        <w:spacing w:before="0" w:beforeAutospacing="0" w:after="0" w:afterAutospacing="0" w:line="276" w:lineRule="auto"/>
        <w:ind w:firstLine="567"/>
        <w:jc w:val="both"/>
      </w:pPr>
    </w:p>
    <w:p w:rsidR="008E7DBC" w:rsidRPr="00976EA1" w:rsidRDefault="008E7DBC" w:rsidP="008E7DBC">
      <w:pPr>
        <w:pStyle w:val="a6"/>
        <w:tabs>
          <w:tab w:val="left" w:pos="3402"/>
        </w:tabs>
        <w:spacing w:before="0" w:beforeAutospacing="0" w:after="0" w:afterAutospacing="0" w:line="276" w:lineRule="auto"/>
        <w:ind w:left="142"/>
        <w:jc w:val="both"/>
        <w:rPr>
          <w:b/>
        </w:rPr>
      </w:pPr>
    </w:p>
    <w:p w:rsidR="008E7DBC" w:rsidRPr="00976EA1" w:rsidRDefault="008E7DBC" w:rsidP="008E7DBC">
      <w:pPr>
        <w:pStyle w:val="a6"/>
        <w:tabs>
          <w:tab w:val="left" w:pos="3402"/>
        </w:tabs>
        <w:spacing w:before="0" w:beforeAutospacing="0" w:after="0" w:afterAutospacing="0"/>
        <w:rPr>
          <w:b/>
        </w:rPr>
      </w:pPr>
      <w:r w:rsidRPr="00976EA1">
        <w:rPr>
          <w:b/>
          <w:lang w:val="en-US"/>
        </w:rPr>
        <w:t>IV</w:t>
      </w:r>
      <w:r w:rsidRPr="00976EA1">
        <w:rPr>
          <w:b/>
        </w:rPr>
        <w:t>. Ресурсное обеспечение Подпрограммы</w:t>
      </w:r>
    </w:p>
    <w:p w:rsidR="008E7DBC" w:rsidRPr="00976EA1" w:rsidRDefault="008E7DBC" w:rsidP="008E7DBC">
      <w:pPr>
        <w:pStyle w:val="a6"/>
        <w:tabs>
          <w:tab w:val="left" w:pos="3402"/>
        </w:tabs>
        <w:spacing w:before="0" w:beforeAutospacing="0" w:after="0" w:afterAutospacing="0"/>
        <w:rPr>
          <w:b/>
        </w:rPr>
      </w:pPr>
    </w:p>
    <w:p w:rsidR="008E7DBC" w:rsidRPr="00976EA1" w:rsidRDefault="008E7DBC" w:rsidP="008E7DBC">
      <w:pPr>
        <w:pStyle w:val="a6"/>
        <w:spacing w:before="0" w:beforeAutospacing="0" w:after="0" w:afterAutospacing="0"/>
        <w:ind w:left="142"/>
        <w:rPr>
          <w:b/>
        </w:rPr>
      </w:pPr>
    </w:p>
    <w:p w:rsidR="008E7DBC" w:rsidRPr="00976EA1" w:rsidRDefault="008E7DBC" w:rsidP="008E7DBC">
      <w:pPr>
        <w:ind w:firstLine="567"/>
        <w:jc w:val="both"/>
        <w:rPr>
          <w:sz w:val="24"/>
          <w:szCs w:val="24"/>
        </w:rPr>
      </w:pPr>
      <w:r w:rsidRPr="00976EA1">
        <w:rPr>
          <w:sz w:val="24"/>
          <w:szCs w:val="24"/>
        </w:rPr>
        <w:t xml:space="preserve">Финансирование мероприятий Подпрограммы предусматривается за счет средств  </w:t>
      </w:r>
    </w:p>
    <w:p w:rsidR="008E7DBC" w:rsidRPr="00976EA1" w:rsidRDefault="006D2FBF" w:rsidP="008E7D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республиканского и </w:t>
      </w:r>
      <w:r w:rsidR="008E7DBC">
        <w:rPr>
          <w:sz w:val="24"/>
          <w:szCs w:val="24"/>
        </w:rPr>
        <w:t>р</w:t>
      </w:r>
      <w:r w:rsidR="008E7DBC" w:rsidRPr="00976EA1">
        <w:rPr>
          <w:sz w:val="24"/>
          <w:szCs w:val="24"/>
        </w:rPr>
        <w:t>айонного</w:t>
      </w:r>
      <w:r w:rsidR="008E7DBC">
        <w:rPr>
          <w:sz w:val="24"/>
          <w:szCs w:val="24"/>
        </w:rPr>
        <w:t xml:space="preserve"> бюджета</w:t>
      </w:r>
      <w:r w:rsidR="008E7DBC" w:rsidRPr="00976EA1">
        <w:rPr>
          <w:sz w:val="24"/>
          <w:szCs w:val="24"/>
        </w:rPr>
        <w:t>.</w:t>
      </w:r>
    </w:p>
    <w:p w:rsidR="008E7DBC" w:rsidRPr="00976EA1" w:rsidRDefault="008E7DBC" w:rsidP="008E7DBC">
      <w:pPr>
        <w:ind w:firstLine="567"/>
        <w:jc w:val="both"/>
        <w:rPr>
          <w:sz w:val="24"/>
          <w:szCs w:val="24"/>
        </w:rPr>
      </w:pPr>
    </w:p>
    <w:p w:rsidR="008E7DBC" w:rsidRPr="00976EA1" w:rsidRDefault="008E7DBC" w:rsidP="008E7DBC">
      <w:pPr>
        <w:pStyle w:val="a6"/>
        <w:spacing w:before="0" w:beforeAutospacing="0" w:after="0" w:afterAutospacing="0"/>
        <w:ind w:firstLine="567"/>
        <w:jc w:val="both"/>
      </w:pPr>
      <w:r w:rsidRPr="00976EA1">
        <w:t>Ежегодные объемы финансирования подлежат корректировке при формировании районного бюджета  исходя из возможностей  бюджета на очередной финансовый год.</w:t>
      </w:r>
    </w:p>
    <w:p w:rsidR="008E7DBC" w:rsidRPr="00976EA1" w:rsidRDefault="008E7DBC" w:rsidP="008E7DBC">
      <w:pPr>
        <w:pStyle w:val="a6"/>
        <w:outlineLvl w:val="0"/>
      </w:pPr>
      <w:r w:rsidRPr="00976EA1">
        <w:rPr>
          <w:b/>
          <w:lang w:val="en-US"/>
        </w:rPr>
        <w:t>V</w:t>
      </w:r>
      <w:r w:rsidRPr="00976EA1">
        <w:rPr>
          <w:b/>
        </w:rPr>
        <w:t>.</w:t>
      </w:r>
      <w:r w:rsidRPr="00976EA1">
        <w:rPr>
          <w:rStyle w:val="a7"/>
        </w:rPr>
        <w:t xml:space="preserve">   Контроль за ходом реализации Подпрограммы</w:t>
      </w:r>
    </w:p>
    <w:p w:rsidR="008E7DBC" w:rsidRDefault="008E7DBC" w:rsidP="008E7DBC">
      <w:pPr>
        <w:pStyle w:val="a6"/>
        <w:ind w:firstLine="708"/>
      </w:pPr>
      <w:proofErr w:type="gramStart"/>
      <w:r w:rsidRPr="00976EA1">
        <w:t>Контроль за</w:t>
      </w:r>
      <w:proofErr w:type="gramEnd"/>
      <w:r w:rsidRPr="00976EA1">
        <w:t xml:space="preserve"> исполнением Подпрограммы осуществляет Администрация </w:t>
      </w:r>
      <w:r>
        <w:t xml:space="preserve">местного самоуправления  муниципального образования </w:t>
      </w:r>
      <w:proofErr w:type="spellStart"/>
      <w:r w:rsidRPr="00976EA1">
        <w:t>Дигорск</w:t>
      </w:r>
      <w:r>
        <w:t>ий</w:t>
      </w:r>
      <w:r w:rsidRPr="00976EA1">
        <w:t>район</w:t>
      </w:r>
      <w:proofErr w:type="spellEnd"/>
      <w:r w:rsidRPr="00976EA1">
        <w:t xml:space="preserve"> и Управление образования администрации</w:t>
      </w:r>
      <w:r>
        <w:t xml:space="preserve"> местного самоуправления муниципального образования </w:t>
      </w:r>
      <w:proofErr w:type="spellStart"/>
      <w:r w:rsidRPr="00976EA1">
        <w:t>Дигорск</w:t>
      </w:r>
      <w:r>
        <w:t>ий</w:t>
      </w:r>
      <w:r w:rsidRPr="00976EA1">
        <w:t>район</w:t>
      </w:r>
      <w:proofErr w:type="spellEnd"/>
      <w:r w:rsidRPr="00976EA1">
        <w:t>.</w:t>
      </w:r>
    </w:p>
    <w:p w:rsidR="008E7DBC" w:rsidRPr="00976EA1" w:rsidRDefault="008E7DBC" w:rsidP="008E7DBC">
      <w:pPr>
        <w:pStyle w:val="a6"/>
      </w:pPr>
    </w:p>
    <w:p w:rsidR="008E7DBC" w:rsidRDefault="008E7DBC" w:rsidP="008E7DBC">
      <w:pPr>
        <w:pStyle w:val="a6"/>
        <w:jc w:val="center"/>
        <w:rPr>
          <w:b/>
          <w:bCs/>
        </w:rPr>
      </w:pPr>
    </w:p>
    <w:p w:rsidR="008E7DBC" w:rsidRDefault="008E7DBC" w:rsidP="008E7DBC">
      <w:pPr>
        <w:pStyle w:val="a6"/>
        <w:jc w:val="center"/>
        <w:rPr>
          <w:b/>
          <w:bCs/>
        </w:rPr>
      </w:pPr>
    </w:p>
    <w:p w:rsidR="003D78BA" w:rsidRDefault="003D78BA" w:rsidP="00D75A7A">
      <w:pPr>
        <w:pStyle w:val="a6"/>
        <w:rPr>
          <w:b/>
          <w:bCs/>
        </w:rPr>
      </w:pPr>
    </w:p>
    <w:p w:rsidR="00B606B3" w:rsidRDefault="00B606B3" w:rsidP="00D75A7A">
      <w:pPr>
        <w:pStyle w:val="a6"/>
        <w:rPr>
          <w:b/>
          <w:bCs/>
        </w:rPr>
      </w:pPr>
    </w:p>
    <w:p w:rsidR="00B606B3" w:rsidRDefault="00B606B3" w:rsidP="00D75A7A">
      <w:pPr>
        <w:pStyle w:val="a6"/>
        <w:rPr>
          <w:b/>
          <w:bCs/>
        </w:rPr>
      </w:pPr>
    </w:p>
    <w:p w:rsidR="008E7DBC" w:rsidRDefault="008E7DBC" w:rsidP="008E7DBC">
      <w:pPr>
        <w:pStyle w:val="a6"/>
        <w:jc w:val="center"/>
        <w:rPr>
          <w:b/>
          <w:bCs/>
        </w:rPr>
      </w:pPr>
    </w:p>
    <w:p w:rsidR="008E7DBC" w:rsidRDefault="00E75F67" w:rsidP="008E7DBC">
      <w:pPr>
        <w:pStyle w:val="ab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ПЕРЕЧЕНЬ  МЕРОПРИЯТИЙ  ПОДПРОГРАММЫ</w:t>
      </w:r>
      <w:r w:rsidR="008E7DBC" w:rsidRPr="001408C8">
        <w:rPr>
          <w:sz w:val="28"/>
          <w:szCs w:val="28"/>
        </w:rPr>
        <w:t>« РАЗВИТИЕ ОБЩЕГО ОБРАЗОВАНИЯ НА 2020-2022 ГОДЫ»</w:t>
      </w:r>
    </w:p>
    <w:p w:rsidR="008E7DBC" w:rsidRPr="001408C8" w:rsidRDefault="008E7DBC" w:rsidP="008E7DBC">
      <w:pPr>
        <w:pStyle w:val="ab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481"/>
        <w:gridCol w:w="1895"/>
        <w:gridCol w:w="1212"/>
        <w:gridCol w:w="2616"/>
        <w:gridCol w:w="1776"/>
        <w:gridCol w:w="8"/>
        <w:gridCol w:w="1889"/>
      </w:tblGrid>
      <w:tr w:rsidR="008E7DBC" w:rsidTr="00C706AD">
        <w:tc>
          <w:tcPr>
            <w:tcW w:w="481" w:type="dxa"/>
            <w:vMerge w:val="restart"/>
          </w:tcPr>
          <w:p w:rsidR="008E7DBC" w:rsidRDefault="008E7DBC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95" w:type="dxa"/>
            <w:vMerge w:val="restart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2" w:type="dxa"/>
            <w:vMerge w:val="restart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16" w:type="dxa"/>
            <w:vMerge w:val="restart"/>
          </w:tcPr>
          <w:p w:rsidR="008E7DBC" w:rsidRPr="00A16B40" w:rsidRDefault="008E7DBC" w:rsidP="00231C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Исполнители</w:t>
            </w:r>
          </w:p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мероприятий</w:t>
            </w:r>
          </w:p>
        </w:tc>
        <w:tc>
          <w:tcPr>
            <w:tcW w:w="3673" w:type="dxa"/>
            <w:gridSpan w:val="3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 xml:space="preserve">     Источник финансирования</w:t>
            </w:r>
            <w:r w:rsidR="00912444">
              <w:rPr>
                <w:sz w:val="24"/>
                <w:szCs w:val="24"/>
              </w:rPr>
              <w:t xml:space="preserve"> (тыс</w:t>
            </w:r>
            <w:proofErr w:type="gramStart"/>
            <w:r w:rsidR="00912444">
              <w:rPr>
                <w:sz w:val="24"/>
                <w:szCs w:val="24"/>
              </w:rPr>
              <w:t>.р</w:t>
            </w:r>
            <w:proofErr w:type="gramEnd"/>
            <w:r w:rsidR="00912444">
              <w:rPr>
                <w:sz w:val="24"/>
                <w:szCs w:val="24"/>
              </w:rPr>
              <w:t>уб.)</w:t>
            </w:r>
          </w:p>
        </w:tc>
      </w:tr>
      <w:tr w:rsidR="008E7DBC" w:rsidTr="00C706AD">
        <w:tc>
          <w:tcPr>
            <w:tcW w:w="48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897" w:type="dxa"/>
            <w:gridSpan w:val="2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proofErr w:type="spellStart"/>
            <w:r w:rsidRPr="00A16B40">
              <w:rPr>
                <w:sz w:val="24"/>
                <w:szCs w:val="24"/>
              </w:rPr>
              <w:t>Республ</w:t>
            </w:r>
            <w:proofErr w:type="gramStart"/>
            <w:r w:rsidRPr="00A16B40">
              <w:rPr>
                <w:sz w:val="24"/>
                <w:szCs w:val="24"/>
              </w:rPr>
              <w:t>.б</w:t>
            </w:r>
            <w:proofErr w:type="gramEnd"/>
            <w:r w:rsidRPr="00A16B40">
              <w:rPr>
                <w:sz w:val="24"/>
                <w:szCs w:val="24"/>
              </w:rPr>
              <w:t>юджет</w:t>
            </w:r>
            <w:proofErr w:type="spellEnd"/>
          </w:p>
        </w:tc>
      </w:tr>
      <w:tr w:rsidR="0002561C" w:rsidRPr="0002561C" w:rsidTr="00C706AD">
        <w:tc>
          <w:tcPr>
            <w:tcW w:w="481" w:type="dxa"/>
            <w:vMerge w:val="restart"/>
          </w:tcPr>
          <w:p w:rsidR="008E7DBC" w:rsidRPr="0002561C" w:rsidRDefault="00C706AD" w:rsidP="00231C05">
            <w:pPr>
              <w:rPr>
                <w:sz w:val="24"/>
                <w:szCs w:val="24"/>
              </w:rPr>
            </w:pPr>
            <w:r w:rsidRPr="0002561C">
              <w:rPr>
                <w:sz w:val="24"/>
                <w:szCs w:val="24"/>
              </w:rPr>
              <w:t>1</w:t>
            </w:r>
          </w:p>
        </w:tc>
        <w:tc>
          <w:tcPr>
            <w:tcW w:w="1895" w:type="dxa"/>
            <w:vMerge w:val="restart"/>
          </w:tcPr>
          <w:p w:rsidR="008E7DBC" w:rsidRPr="00A16B40" w:rsidRDefault="00C706AD" w:rsidP="00C706AD">
            <w:pPr>
              <w:rPr>
                <w:sz w:val="28"/>
                <w:szCs w:val="28"/>
              </w:rPr>
            </w:pPr>
            <w:r w:rsidRPr="00673202">
              <w:t>Обеспечение получения начального общего, основного общего, среднего общего образования, содействие развитию системы  общего образования, в том числе кадрового потенциала, развитие инфраструктуры общего образования</w:t>
            </w:r>
          </w:p>
        </w:tc>
        <w:tc>
          <w:tcPr>
            <w:tcW w:w="1212" w:type="dxa"/>
          </w:tcPr>
          <w:p w:rsidR="008E7DBC" w:rsidRDefault="008E7DBC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616" w:type="dxa"/>
          </w:tcPr>
          <w:p w:rsidR="008E7DBC" w:rsidRPr="00D75A7A" w:rsidRDefault="008E7DBC" w:rsidP="0002561C">
            <w:pPr>
              <w:pStyle w:val="a6"/>
            </w:pPr>
            <w:r w:rsidRPr="00A16B40">
              <w:t xml:space="preserve">Управление образования </w:t>
            </w:r>
            <w:r w:rsidR="00A33696">
              <w:t>обще</w:t>
            </w:r>
            <w:r w:rsidRPr="00D75A7A">
              <w:t>образовательные учреждения</w:t>
            </w:r>
          </w:p>
        </w:tc>
        <w:tc>
          <w:tcPr>
            <w:tcW w:w="1784" w:type="dxa"/>
            <w:gridSpan w:val="2"/>
          </w:tcPr>
          <w:p w:rsidR="008E7DBC" w:rsidRDefault="003D78BA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36588,0</w:t>
            </w:r>
          </w:p>
        </w:tc>
        <w:tc>
          <w:tcPr>
            <w:tcW w:w="1889" w:type="dxa"/>
          </w:tcPr>
          <w:p w:rsidR="008E7DBC" w:rsidRDefault="003D78BA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103734,7</w:t>
            </w:r>
          </w:p>
        </w:tc>
      </w:tr>
      <w:tr w:rsidR="008E7DBC" w:rsidTr="00C706AD">
        <w:tc>
          <w:tcPr>
            <w:tcW w:w="48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8E7DBC" w:rsidRDefault="008E7DBC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616" w:type="dxa"/>
          </w:tcPr>
          <w:p w:rsidR="008E7DBC" w:rsidRDefault="008E7DBC" w:rsidP="0002561C">
            <w:pPr>
              <w:pStyle w:val="a6"/>
              <w:rPr>
                <w:sz w:val="28"/>
                <w:szCs w:val="28"/>
              </w:rPr>
            </w:pPr>
            <w:r w:rsidRPr="00A16B40">
              <w:t xml:space="preserve">Управление образования </w:t>
            </w:r>
            <w:r w:rsidR="00A33696">
              <w:t>обще</w:t>
            </w:r>
            <w:r w:rsidRPr="00A16B40">
              <w:t>образовательные учреждения</w:t>
            </w:r>
          </w:p>
        </w:tc>
        <w:tc>
          <w:tcPr>
            <w:tcW w:w="1784" w:type="dxa"/>
            <w:gridSpan w:val="2"/>
          </w:tcPr>
          <w:p w:rsidR="008E7DBC" w:rsidRDefault="003D78BA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27662,8</w:t>
            </w:r>
          </w:p>
        </w:tc>
        <w:tc>
          <w:tcPr>
            <w:tcW w:w="1889" w:type="dxa"/>
          </w:tcPr>
          <w:p w:rsidR="008E7DBC" w:rsidRDefault="003D78BA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82650,0</w:t>
            </w:r>
          </w:p>
        </w:tc>
      </w:tr>
      <w:tr w:rsidR="008E7DBC" w:rsidRPr="0002561C" w:rsidTr="00C706AD">
        <w:tc>
          <w:tcPr>
            <w:tcW w:w="48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212" w:type="dxa"/>
          </w:tcPr>
          <w:p w:rsidR="008E7DBC" w:rsidRDefault="008E7DBC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616" w:type="dxa"/>
          </w:tcPr>
          <w:p w:rsidR="008E7DBC" w:rsidRPr="0002561C" w:rsidRDefault="008E7DBC" w:rsidP="0002561C">
            <w:pPr>
              <w:pStyle w:val="a6"/>
            </w:pPr>
            <w:r w:rsidRPr="00A16B40">
              <w:t xml:space="preserve">Управление образования </w:t>
            </w:r>
            <w:r w:rsidR="00A33696">
              <w:t>обще</w:t>
            </w:r>
            <w:r w:rsidRPr="00A16B40">
              <w:t>образовательные учреждения</w:t>
            </w:r>
          </w:p>
        </w:tc>
        <w:tc>
          <w:tcPr>
            <w:tcW w:w="1784" w:type="dxa"/>
            <w:gridSpan w:val="2"/>
          </w:tcPr>
          <w:p w:rsidR="008E7DBC" w:rsidRDefault="003D78BA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32242,7</w:t>
            </w:r>
          </w:p>
        </w:tc>
        <w:tc>
          <w:tcPr>
            <w:tcW w:w="1889" w:type="dxa"/>
          </w:tcPr>
          <w:p w:rsidR="008E7DBC" w:rsidRDefault="003D78BA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78517,0</w:t>
            </w:r>
          </w:p>
        </w:tc>
      </w:tr>
      <w:tr w:rsidR="00912444" w:rsidTr="0002561C">
        <w:trPr>
          <w:trHeight w:val="615"/>
        </w:trPr>
        <w:tc>
          <w:tcPr>
            <w:tcW w:w="481" w:type="dxa"/>
            <w:vMerge w:val="restart"/>
          </w:tcPr>
          <w:p w:rsidR="00912444" w:rsidRPr="0002561C" w:rsidRDefault="00912444" w:rsidP="00231C05">
            <w:pPr>
              <w:rPr>
                <w:sz w:val="24"/>
                <w:szCs w:val="24"/>
              </w:rPr>
            </w:pPr>
            <w:r w:rsidRPr="0002561C">
              <w:rPr>
                <w:sz w:val="24"/>
                <w:szCs w:val="24"/>
              </w:rPr>
              <w:t>2</w:t>
            </w:r>
          </w:p>
        </w:tc>
        <w:tc>
          <w:tcPr>
            <w:tcW w:w="1895" w:type="dxa"/>
            <w:vMerge w:val="restart"/>
          </w:tcPr>
          <w:p w:rsidR="00912444" w:rsidRDefault="00912444" w:rsidP="00C706AD">
            <w:pPr>
              <w:rPr>
                <w:sz w:val="28"/>
                <w:szCs w:val="28"/>
              </w:rPr>
            </w:pPr>
            <w:proofErr w:type="gramStart"/>
            <w:r w:rsidRPr="00455B83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12" w:type="dxa"/>
            <w:tcBorders>
              <w:bottom w:val="single" w:sz="4" w:space="0" w:color="000000"/>
            </w:tcBorders>
          </w:tcPr>
          <w:p w:rsidR="00912444" w:rsidRDefault="00912444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616" w:type="dxa"/>
            <w:tcBorders>
              <w:bottom w:val="single" w:sz="4" w:space="0" w:color="000000"/>
            </w:tcBorders>
          </w:tcPr>
          <w:p w:rsidR="00912444" w:rsidRPr="00D75A7A" w:rsidRDefault="00912444" w:rsidP="00993D40">
            <w:pPr>
              <w:pStyle w:val="a6"/>
            </w:pPr>
            <w:r w:rsidRPr="00A16B40">
              <w:t xml:space="preserve">Управление образования </w:t>
            </w:r>
            <w:r>
              <w:t>обще</w:t>
            </w:r>
            <w:r w:rsidRPr="00D75A7A">
              <w:t>образовательные учреждения</w:t>
            </w:r>
          </w:p>
        </w:tc>
        <w:tc>
          <w:tcPr>
            <w:tcW w:w="1784" w:type="dxa"/>
            <w:gridSpan w:val="2"/>
            <w:tcBorders>
              <w:bottom w:val="single" w:sz="4" w:space="0" w:color="000000"/>
            </w:tcBorders>
          </w:tcPr>
          <w:p w:rsidR="00912444" w:rsidRDefault="00912444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1889" w:type="dxa"/>
            <w:tcBorders>
              <w:bottom w:val="single" w:sz="4" w:space="0" w:color="000000"/>
            </w:tcBorders>
          </w:tcPr>
          <w:p w:rsidR="00912444" w:rsidRDefault="00912444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4233,96</w:t>
            </w:r>
          </w:p>
        </w:tc>
      </w:tr>
      <w:tr w:rsidR="00912444" w:rsidTr="0002561C">
        <w:trPr>
          <w:trHeight w:val="780"/>
        </w:trPr>
        <w:tc>
          <w:tcPr>
            <w:tcW w:w="481" w:type="dxa"/>
            <w:vMerge/>
          </w:tcPr>
          <w:p w:rsidR="00912444" w:rsidRPr="0002561C" w:rsidRDefault="00912444" w:rsidP="00231C0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912444" w:rsidRPr="00455B83" w:rsidRDefault="00912444" w:rsidP="00C706AD"/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912444" w:rsidRDefault="00912444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616" w:type="dxa"/>
            <w:tcBorders>
              <w:top w:val="single" w:sz="4" w:space="0" w:color="000000"/>
              <w:bottom w:val="single" w:sz="4" w:space="0" w:color="000000"/>
            </w:tcBorders>
          </w:tcPr>
          <w:p w:rsidR="00912444" w:rsidRDefault="00912444" w:rsidP="00993D40">
            <w:pPr>
              <w:pStyle w:val="a6"/>
              <w:rPr>
                <w:sz w:val="28"/>
                <w:szCs w:val="28"/>
              </w:rPr>
            </w:pPr>
            <w:r w:rsidRPr="00A16B40">
              <w:t xml:space="preserve">Управление образования </w:t>
            </w:r>
            <w:r>
              <w:t>обще</w:t>
            </w:r>
            <w:r w:rsidRPr="00A16B40">
              <w:t>образовательные учреждения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12444" w:rsidRDefault="00912444" w:rsidP="00231C05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bottom w:val="single" w:sz="4" w:space="0" w:color="000000"/>
            </w:tcBorders>
          </w:tcPr>
          <w:p w:rsidR="00912444" w:rsidRDefault="00912444" w:rsidP="00231C05">
            <w:pPr>
              <w:rPr>
                <w:sz w:val="28"/>
                <w:szCs w:val="28"/>
              </w:rPr>
            </w:pPr>
          </w:p>
        </w:tc>
      </w:tr>
      <w:tr w:rsidR="00912444" w:rsidTr="0002561C">
        <w:trPr>
          <w:trHeight w:val="885"/>
        </w:trPr>
        <w:tc>
          <w:tcPr>
            <w:tcW w:w="481" w:type="dxa"/>
            <w:vMerge/>
          </w:tcPr>
          <w:p w:rsidR="00912444" w:rsidRPr="0002561C" w:rsidRDefault="00912444" w:rsidP="00231C05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912444" w:rsidRPr="00455B83" w:rsidRDefault="00912444" w:rsidP="00C706AD"/>
        </w:tc>
        <w:tc>
          <w:tcPr>
            <w:tcW w:w="1212" w:type="dxa"/>
            <w:tcBorders>
              <w:top w:val="single" w:sz="4" w:space="0" w:color="000000"/>
            </w:tcBorders>
          </w:tcPr>
          <w:p w:rsidR="00912444" w:rsidRDefault="00912444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616" w:type="dxa"/>
            <w:tcBorders>
              <w:top w:val="single" w:sz="4" w:space="0" w:color="000000"/>
            </w:tcBorders>
          </w:tcPr>
          <w:p w:rsidR="00912444" w:rsidRPr="0002561C" w:rsidRDefault="00912444" w:rsidP="00993D40">
            <w:pPr>
              <w:pStyle w:val="a6"/>
            </w:pPr>
            <w:r w:rsidRPr="00A16B40">
              <w:t xml:space="preserve">Управление образования </w:t>
            </w:r>
            <w:r>
              <w:t>обще</w:t>
            </w:r>
            <w:r w:rsidRPr="00A16B40">
              <w:t>образовательные учреждения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</w:tcBorders>
          </w:tcPr>
          <w:p w:rsidR="00912444" w:rsidRDefault="00912444" w:rsidP="00231C05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000000"/>
            </w:tcBorders>
          </w:tcPr>
          <w:p w:rsidR="00912444" w:rsidRDefault="00912444" w:rsidP="00231C05">
            <w:pPr>
              <w:rPr>
                <w:sz w:val="28"/>
                <w:szCs w:val="28"/>
              </w:rPr>
            </w:pPr>
          </w:p>
        </w:tc>
      </w:tr>
    </w:tbl>
    <w:p w:rsidR="008E7DBC" w:rsidRPr="00A16B40" w:rsidRDefault="008E7DBC" w:rsidP="008E7DBC">
      <w:pPr>
        <w:rPr>
          <w:sz w:val="28"/>
          <w:szCs w:val="28"/>
        </w:rPr>
      </w:pPr>
    </w:p>
    <w:p w:rsidR="008E7DBC" w:rsidRPr="00BE5DAA" w:rsidRDefault="008E7DBC" w:rsidP="008E7DBC">
      <w:pPr>
        <w:pStyle w:val="a6"/>
        <w:jc w:val="center"/>
        <w:rPr>
          <w:b/>
          <w:bCs/>
        </w:rPr>
      </w:pPr>
    </w:p>
    <w:p w:rsidR="008E7DBC" w:rsidRPr="008D0792" w:rsidRDefault="008E7DBC" w:rsidP="008E7DBC">
      <w:pPr>
        <w:pStyle w:val="a6"/>
        <w:outlineLvl w:val="0"/>
      </w:pPr>
    </w:p>
    <w:p w:rsidR="008E7DBC" w:rsidRPr="008D0792" w:rsidRDefault="008E7DBC" w:rsidP="008E7DBC">
      <w:pPr>
        <w:pStyle w:val="a6"/>
        <w:outlineLvl w:val="0"/>
      </w:pPr>
    </w:p>
    <w:p w:rsidR="008E7DBC" w:rsidRPr="008D0792" w:rsidRDefault="008E7DBC" w:rsidP="008E7DBC">
      <w:pPr>
        <w:pStyle w:val="a6"/>
        <w:outlineLvl w:val="0"/>
      </w:pPr>
    </w:p>
    <w:p w:rsidR="008E7DBC" w:rsidRPr="008D0792" w:rsidRDefault="008E7DBC" w:rsidP="008E7DBC">
      <w:pPr>
        <w:pStyle w:val="a6"/>
        <w:outlineLvl w:val="0"/>
      </w:pPr>
    </w:p>
    <w:p w:rsidR="008E7DBC" w:rsidRPr="008D0792" w:rsidRDefault="008E7DBC" w:rsidP="008E7DBC">
      <w:pPr>
        <w:pStyle w:val="a6"/>
        <w:outlineLvl w:val="0"/>
      </w:pPr>
    </w:p>
    <w:p w:rsidR="008E7DBC" w:rsidRPr="007B46F4" w:rsidRDefault="008E7DBC" w:rsidP="008E7DBC">
      <w:pPr>
        <w:pStyle w:val="a6"/>
        <w:rPr>
          <w:rStyle w:val="a7"/>
          <w:sz w:val="28"/>
          <w:szCs w:val="28"/>
        </w:rPr>
      </w:pPr>
    </w:p>
    <w:p w:rsidR="008E7DBC" w:rsidRDefault="008E7DBC" w:rsidP="008E7DBC">
      <w:pPr>
        <w:tabs>
          <w:tab w:val="left" w:pos="142"/>
        </w:tabs>
        <w:rPr>
          <w:b/>
          <w:bCs/>
          <w:color w:val="000000"/>
          <w:highlight w:val="yellow"/>
        </w:rPr>
      </w:pPr>
    </w:p>
    <w:p w:rsidR="0002561C" w:rsidRDefault="0002561C" w:rsidP="008E7DBC">
      <w:pPr>
        <w:tabs>
          <w:tab w:val="left" w:pos="142"/>
        </w:tabs>
        <w:rPr>
          <w:b/>
          <w:bCs/>
          <w:color w:val="000000"/>
          <w:highlight w:val="yellow"/>
        </w:rPr>
      </w:pPr>
    </w:p>
    <w:p w:rsidR="0002561C" w:rsidRDefault="0002561C" w:rsidP="008E7DBC">
      <w:pPr>
        <w:tabs>
          <w:tab w:val="left" w:pos="142"/>
        </w:tabs>
        <w:rPr>
          <w:b/>
          <w:bCs/>
          <w:color w:val="000000"/>
          <w:highlight w:val="yellow"/>
        </w:rPr>
      </w:pPr>
    </w:p>
    <w:p w:rsidR="0002561C" w:rsidRDefault="0002561C" w:rsidP="008E7DBC">
      <w:pPr>
        <w:tabs>
          <w:tab w:val="left" w:pos="142"/>
        </w:tabs>
        <w:rPr>
          <w:b/>
          <w:bCs/>
          <w:color w:val="000000"/>
          <w:highlight w:val="yellow"/>
        </w:rPr>
      </w:pPr>
    </w:p>
    <w:p w:rsidR="0002561C" w:rsidRPr="005C04DD" w:rsidRDefault="0002561C" w:rsidP="008E7DBC">
      <w:pPr>
        <w:tabs>
          <w:tab w:val="left" w:pos="142"/>
        </w:tabs>
        <w:rPr>
          <w:b/>
          <w:bCs/>
          <w:color w:val="000000"/>
          <w:highlight w:val="yellow"/>
        </w:rPr>
      </w:pPr>
      <w:bookmarkStart w:id="0" w:name="_GoBack"/>
      <w:bookmarkEnd w:id="0"/>
    </w:p>
    <w:p w:rsidR="008E7DBC" w:rsidRPr="007C2923" w:rsidRDefault="008E7DBC" w:rsidP="008E7DBC">
      <w:pPr>
        <w:tabs>
          <w:tab w:val="left" w:pos="142"/>
        </w:tabs>
        <w:rPr>
          <w:sz w:val="24"/>
          <w:szCs w:val="24"/>
        </w:rPr>
      </w:pPr>
    </w:p>
    <w:p w:rsidR="008E7DBC" w:rsidRDefault="008E7DBC" w:rsidP="00A33696">
      <w:pPr>
        <w:pStyle w:val="7"/>
        <w:shd w:val="clear" w:color="auto" w:fill="auto"/>
        <w:spacing w:after="300" w:line="370" w:lineRule="exact"/>
        <w:ind w:left="1300" w:right="1260" w:hanging="166"/>
        <w:jc w:val="center"/>
      </w:pPr>
      <w:r>
        <w:t>ПОДПРОГРАММА 3 «РАЗВИТИЕ ДОПОЛНИТЕЛЬНОГО ОБРАЗОВАНИЯ ДЕТЕЙ НА 2020-2022 ГОДЫ»</w:t>
      </w:r>
    </w:p>
    <w:p w:rsidR="008E7DBC" w:rsidRDefault="008E7DBC" w:rsidP="008E7DBC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  ПОДПРОГРАММЫ </w:t>
      </w:r>
    </w:p>
    <w:p w:rsidR="008E7DBC" w:rsidRDefault="008E7DBC" w:rsidP="008E7DBC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«РАЗВИТИЕ ДОПОЛНИТЕЛЬНОГО ОБРАЗОВАНИЯ ДЕТЕЙ НА </w:t>
      </w:r>
      <w:r w:rsidRPr="007B46F4">
        <w:rPr>
          <w:sz w:val="24"/>
          <w:szCs w:val="24"/>
        </w:rPr>
        <w:t>2020-2022</w:t>
      </w:r>
      <w:r>
        <w:t xml:space="preserve"> ГОДЫ</w:t>
      </w:r>
      <w:r w:rsidRPr="002C0035">
        <w:rPr>
          <w:sz w:val="24"/>
          <w:szCs w:val="24"/>
        </w:rPr>
        <w:t>»</w:t>
      </w:r>
    </w:p>
    <w:p w:rsidR="008E7DBC" w:rsidRDefault="008E7DBC" w:rsidP="008E7DBC">
      <w:pPr>
        <w:spacing w:after="120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4961"/>
        <w:gridCol w:w="4076"/>
      </w:tblGrid>
      <w:tr w:rsidR="00B606B3" w:rsidTr="00231C05">
        <w:tc>
          <w:tcPr>
            <w:tcW w:w="4961" w:type="dxa"/>
          </w:tcPr>
          <w:p w:rsidR="00B606B3" w:rsidRPr="001408C8" w:rsidRDefault="00B606B3" w:rsidP="00866D3A">
            <w:pPr>
              <w:ind w:right="600"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76" w:type="dxa"/>
          </w:tcPr>
          <w:p w:rsidR="00B606B3" w:rsidRDefault="00B606B3" w:rsidP="00B606B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дополнительного образования на  </w:t>
            </w:r>
            <w:r w:rsidRPr="007B46F4">
              <w:rPr>
                <w:sz w:val="24"/>
                <w:szCs w:val="24"/>
              </w:rPr>
              <w:t>2020-2022</w:t>
            </w:r>
            <w:r>
              <w:t xml:space="preserve"> годы</w:t>
            </w:r>
            <w:r w:rsidRPr="002C0035">
              <w:rPr>
                <w:sz w:val="24"/>
                <w:szCs w:val="24"/>
              </w:rPr>
              <w:t>»</w:t>
            </w:r>
          </w:p>
          <w:p w:rsidR="00B606B3" w:rsidRDefault="00B606B3" w:rsidP="00231C05">
            <w:pPr>
              <w:rPr>
                <w:sz w:val="24"/>
                <w:szCs w:val="24"/>
              </w:rPr>
            </w:pPr>
          </w:p>
        </w:tc>
      </w:tr>
      <w:tr w:rsidR="00B606B3" w:rsidTr="00231C05">
        <w:tc>
          <w:tcPr>
            <w:tcW w:w="4961" w:type="dxa"/>
          </w:tcPr>
          <w:p w:rsidR="00B606B3" w:rsidRPr="001408C8" w:rsidRDefault="00B606B3" w:rsidP="00866D3A">
            <w:pPr>
              <w:ind w:right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Заказчик-</w:t>
            </w:r>
            <w:r w:rsidRPr="001408C8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4076" w:type="dxa"/>
          </w:tcPr>
          <w:p w:rsidR="00B606B3" w:rsidRDefault="00595FF0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местного самоуправления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Дигорский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B606B3" w:rsidTr="00231C05">
        <w:tc>
          <w:tcPr>
            <w:tcW w:w="4961" w:type="dxa"/>
          </w:tcPr>
          <w:p w:rsidR="00B606B3" w:rsidRPr="001408C8" w:rsidRDefault="00B606B3" w:rsidP="00866D3A">
            <w:pPr>
              <w:ind w:right="600"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>Разработчики Подпрограммы</w:t>
            </w:r>
          </w:p>
        </w:tc>
        <w:tc>
          <w:tcPr>
            <w:tcW w:w="4076" w:type="dxa"/>
          </w:tcPr>
          <w:p w:rsidR="00B606B3" w:rsidRDefault="00595FF0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</w:p>
          <w:p w:rsidR="00595FF0" w:rsidRDefault="00595FF0" w:rsidP="00231C05">
            <w:pPr>
              <w:rPr>
                <w:sz w:val="24"/>
                <w:szCs w:val="24"/>
              </w:rPr>
            </w:pPr>
          </w:p>
        </w:tc>
      </w:tr>
      <w:tr w:rsidR="00B606B3" w:rsidTr="00231C05">
        <w:tc>
          <w:tcPr>
            <w:tcW w:w="4961" w:type="dxa"/>
          </w:tcPr>
          <w:p w:rsidR="00B606B3" w:rsidRPr="001408C8" w:rsidRDefault="00B606B3" w:rsidP="00866D3A">
            <w:pPr>
              <w:ind w:right="600"/>
              <w:jc w:val="both"/>
              <w:rPr>
                <w:sz w:val="24"/>
                <w:szCs w:val="24"/>
              </w:rPr>
            </w:pPr>
            <w:r w:rsidRPr="001408C8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4076" w:type="dxa"/>
          </w:tcPr>
          <w:p w:rsidR="00595FF0" w:rsidRDefault="00595FF0" w:rsidP="00231C05">
            <w:pPr>
              <w:rPr>
                <w:sz w:val="24"/>
                <w:szCs w:val="24"/>
              </w:rPr>
            </w:pPr>
          </w:p>
          <w:p w:rsidR="00595FF0" w:rsidRDefault="00595FF0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595FF0" w:rsidRDefault="00595FF0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дополнительного образования</w:t>
            </w:r>
          </w:p>
          <w:p w:rsidR="006D2FBF" w:rsidRDefault="006D2FBF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«Информационно-методический центр развития образования </w:t>
            </w:r>
            <w:proofErr w:type="spellStart"/>
            <w:r>
              <w:rPr>
                <w:sz w:val="24"/>
                <w:szCs w:val="24"/>
              </w:rPr>
              <w:t>Дигорского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95FF0" w:rsidRDefault="00595FF0" w:rsidP="00231C05">
            <w:pPr>
              <w:rPr>
                <w:sz w:val="24"/>
                <w:szCs w:val="24"/>
              </w:rPr>
            </w:pPr>
          </w:p>
          <w:p w:rsidR="00B606B3" w:rsidRDefault="00B606B3" w:rsidP="00231C05">
            <w:pPr>
              <w:rPr>
                <w:sz w:val="24"/>
                <w:szCs w:val="24"/>
              </w:rPr>
            </w:pPr>
          </w:p>
        </w:tc>
      </w:tr>
      <w:tr w:rsidR="00B606B3" w:rsidTr="00231C05">
        <w:tc>
          <w:tcPr>
            <w:tcW w:w="4961" w:type="dxa"/>
          </w:tcPr>
          <w:p w:rsidR="00B606B3" w:rsidRDefault="00595FF0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76" w:type="dxa"/>
          </w:tcPr>
          <w:p w:rsidR="00B606B3" w:rsidRDefault="00595FF0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муниципальной системы воспитания и дополнительного образования детей в соответствии с муниципальными приоритетами</w:t>
            </w:r>
          </w:p>
        </w:tc>
      </w:tr>
      <w:tr w:rsidR="00595FF0" w:rsidTr="00231C05">
        <w:tc>
          <w:tcPr>
            <w:tcW w:w="4961" w:type="dxa"/>
          </w:tcPr>
          <w:p w:rsidR="00595FF0" w:rsidRDefault="00595FF0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4076" w:type="dxa"/>
          </w:tcPr>
          <w:p w:rsidR="00595FF0" w:rsidRDefault="00595FF0" w:rsidP="0059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доступности дополнительного образования детей.</w:t>
            </w:r>
          </w:p>
          <w:p w:rsidR="00595FF0" w:rsidRDefault="00595FF0" w:rsidP="0059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-Внедрение целевой модели развития системы дополнительного образования дете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ПФДО)..</w:t>
            </w:r>
          </w:p>
          <w:p w:rsidR="00595FF0" w:rsidRDefault="00595FF0" w:rsidP="0059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-Модернизация содержания дополнительного образования детей</w:t>
            </w:r>
          </w:p>
          <w:p w:rsidR="00595FF0" w:rsidRDefault="00595FF0" w:rsidP="00595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системы выявления, развития и поддержки одарённых детей в различных областях научной и творческой деятельности.</w:t>
            </w:r>
          </w:p>
        </w:tc>
      </w:tr>
      <w:tr w:rsidR="00B606B3" w:rsidTr="00231C05">
        <w:tc>
          <w:tcPr>
            <w:tcW w:w="4961" w:type="dxa"/>
          </w:tcPr>
          <w:p w:rsidR="00B606B3" w:rsidRDefault="00595FF0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</w:t>
            </w:r>
            <w:r w:rsidR="00B606B3">
              <w:rPr>
                <w:sz w:val="24"/>
                <w:szCs w:val="24"/>
              </w:rPr>
              <w:t>оказатели подпрограммы</w:t>
            </w:r>
          </w:p>
        </w:tc>
        <w:tc>
          <w:tcPr>
            <w:tcW w:w="4076" w:type="dxa"/>
          </w:tcPr>
          <w:p w:rsidR="00B606B3" w:rsidRDefault="00595FF0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06B3">
              <w:rPr>
                <w:sz w:val="24"/>
                <w:szCs w:val="24"/>
              </w:rPr>
              <w:t>Охват детей от 5 до 18 лет программами  дополнительного образования в условиях общего и дополнительного образования</w:t>
            </w:r>
          </w:p>
          <w:p w:rsidR="00B606B3" w:rsidRDefault="00595FF0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06B3">
              <w:rPr>
                <w:sz w:val="24"/>
                <w:szCs w:val="24"/>
              </w:rPr>
              <w:t>Доля дете</w:t>
            </w:r>
            <w:proofErr w:type="gramStart"/>
            <w:r w:rsidR="00B606B3">
              <w:rPr>
                <w:sz w:val="24"/>
                <w:szCs w:val="24"/>
              </w:rPr>
              <w:t>й-</w:t>
            </w:r>
            <w:proofErr w:type="gramEnd"/>
            <w:r w:rsidR="00B606B3">
              <w:rPr>
                <w:sz w:val="24"/>
                <w:szCs w:val="24"/>
              </w:rPr>
              <w:t xml:space="preserve"> участников  </w:t>
            </w:r>
            <w:r w:rsidR="00B606B3">
              <w:rPr>
                <w:sz w:val="24"/>
                <w:szCs w:val="24"/>
              </w:rPr>
              <w:lastRenderedPageBreak/>
              <w:t>конкурсных мероприятий, в общем числе занимающихся в системе дополнительного образования детей.</w:t>
            </w:r>
          </w:p>
          <w:p w:rsidR="00B606B3" w:rsidRDefault="00595FF0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06B3">
              <w:rPr>
                <w:sz w:val="24"/>
                <w:szCs w:val="24"/>
              </w:rPr>
              <w:t>Количество проводимых мероприятий по направлениям детского творчества по презентации достижений обучающихся в сфере дополнительного образования.</w:t>
            </w:r>
          </w:p>
          <w:p w:rsidR="00B606B3" w:rsidRDefault="00595FF0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06B3">
              <w:rPr>
                <w:sz w:val="24"/>
                <w:szCs w:val="24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</w:t>
            </w:r>
            <w:proofErr w:type="spellStart"/>
            <w:r w:rsidR="00B606B3">
              <w:rPr>
                <w:sz w:val="24"/>
                <w:szCs w:val="24"/>
              </w:rPr>
              <w:t>образования</w:t>
            </w:r>
            <w:proofErr w:type="gramStart"/>
            <w:r w:rsidR="00B606B3">
              <w:rPr>
                <w:sz w:val="24"/>
                <w:szCs w:val="24"/>
              </w:rPr>
              <w:t>.в</w:t>
            </w:r>
            <w:proofErr w:type="spellEnd"/>
            <w:proofErr w:type="gramEnd"/>
            <w:r w:rsidR="00B606B3">
              <w:rPr>
                <w:sz w:val="24"/>
                <w:szCs w:val="24"/>
              </w:rPr>
              <w:t xml:space="preserve"> общей численности детей, получающих дополнительное образование за счет бюджетных средств – 100%</w:t>
            </w:r>
          </w:p>
          <w:p w:rsidR="00B606B3" w:rsidRDefault="00595FF0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06B3">
              <w:rPr>
                <w:sz w:val="24"/>
                <w:szCs w:val="24"/>
              </w:rPr>
              <w:t>Доля  детей в  возрасте от 5 до 18 лет, использующих сертификаты дополнительного образования в статусе сертификатов персонифицированного финансирования не менее 10%.</w:t>
            </w:r>
          </w:p>
          <w:p w:rsidR="00B606B3" w:rsidRDefault="00B606B3" w:rsidP="00231C05">
            <w:pPr>
              <w:rPr>
                <w:sz w:val="24"/>
                <w:szCs w:val="24"/>
              </w:rPr>
            </w:pPr>
          </w:p>
        </w:tc>
      </w:tr>
      <w:tr w:rsidR="00B606B3" w:rsidRPr="00D25873" w:rsidTr="00231C05">
        <w:tc>
          <w:tcPr>
            <w:tcW w:w="4961" w:type="dxa"/>
          </w:tcPr>
          <w:p w:rsidR="00B606B3" w:rsidRDefault="00B606B3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Объём бюджетных ассигнований подпрограммы за счёт средств местного бюджета (с расшифровкой плановых объёмов бюджетных ассигнований по годам её реализации), а также прогнозный объём средств, привлекаемых из других источников</w:t>
            </w:r>
          </w:p>
        </w:tc>
        <w:tc>
          <w:tcPr>
            <w:tcW w:w="4076" w:type="dxa"/>
          </w:tcPr>
          <w:p w:rsidR="00B606B3" w:rsidRPr="001A7884" w:rsidRDefault="00B606B3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бюджетных ассигнований подпрограммы за счёт средств местного бюджета составляет 75434,4 тыс. рублей, в том числе по годам:                                                               2020 год –29570,0</w:t>
            </w:r>
            <w:r w:rsidRPr="001A7884">
              <w:rPr>
                <w:sz w:val="24"/>
                <w:szCs w:val="24"/>
              </w:rPr>
              <w:t xml:space="preserve">  тыс. рублей; </w:t>
            </w:r>
          </w:p>
          <w:p w:rsidR="00B606B3" w:rsidRPr="001A7884" w:rsidRDefault="00B606B3" w:rsidP="00231C05">
            <w:pPr>
              <w:rPr>
                <w:sz w:val="24"/>
                <w:szCs w:val="24"/>
              </w:rPr>
            </w:pPr>
            <w:r w:rsidRPr="001A7884">
              <w:rPr>
                <w:sz w:val="24"/>
                <w:szCs w:val="24"/>
              </w:rPr>
              <w:t xml:space="preserve">2021 год –21315,5  тыс. рублей; </w:t>
            </w:r>
          </w:p>
          <w:p w:rsidR="00B606B3" w:rsidRDefault="00B606B3" w:rsidP="00231C05">
            <w:pPr>
              <w:rPr>
                <w:sz w:val="24"/>
                <w:szCs w:val="24"/>
              </w:rPr>
            </w:pPr>
            <w:r w:rsidRPr="001A7884">
              <w:rPr>
                <w:sz w:val="24"/>
                <w:szCs w:val="24"/>
              </w:rPr>
              <w:t>2022 год – 24548,9 тыс. рублей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B606B3" w:rsidTr="00231C05">
        <w:tc>
          <w:tcPr>
            <w:tcW w:w="4961" w:type="dxa"/>
          </w:tcPr>
          <w:p w:rsidR="00B606B3" w:rsidRDefault="00595FF0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</w:t>
            </w:r>
            <w:r w:rsidR="00B606B3">
              <w:rPr>
                <w:sz w:val="24"/>
                <w:szCs w:val="24"/>
              </w:rPr>
              <w:t xml:space="preserve"> результаты подпрограммы </w:t>
            </w:r>
          </w:p>
        </w:tc>
        <w:tc>
          <w:tcPr>
            <w:tcW w:w="4076" w:type="dxa"/>
          </w:tcPr>
          <w:p w:rsidR="00B606B3" w:rsidRDefault="00B606B3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2022 году планируется:                   </w:t>
            </w:r>
            <w:r w:rsidR="00595FF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оля детей, охваченных дополнительными образовательными программами, в общей численности детей школьного возраста – 75%;                      </w:t>
            </w:r>
            <w:r w:rsidR="00595FF0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оля детей – участников конкурсных  мероприятий,  в общем числе занимающихся в системе дополнительного образования детей</w:t>
            </w:r>
            <w:r>
              <w:rPr>
                <w:sz w:val="24"/>
                <w:szCs w:val="24"/>
              </w:rPr>
              <w:t xml:space="preserve"> -30%;      </w:t>
            </w:r>
          </w:p>
          <w:p w:rsidR="00B606B3" w:rsidRDefault="00595FF0" w:rsidP="00231C05">
            <w:pPr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к</w:t>
            </w:r>
            <w:r w:rsidR="00B606B3">
              <w:rPr>
                <w:sz w:val="26"/>
                <w:szCs w:val="26"/>
              </w:rPr>
              <w:t xml:space="preserve">оличество проводимых мероприятий по  направлениям  детского творчества по </w:t>
            </w:r>
            <w:r w:rsidR="00B606B3">
              <w:rPr>
                <w:rFonts w:eastAsia="SimSun"/>
                <w:sz w:val="26"/>
                <w:szCs w:val="26"/>
                <w:lang w:eastAsia="zh-CN"/>
              </w:rPr>
              <w:t xml:space="preserve">  презентации достижений обучающихся в сфере дополнительного образования -90%;</w:t>
            </w:r>
          </w:p>
          <w:p w:rsidR="00B606B3" w:rsidRDefault="00595FF0" w:rsidP="00595FF0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д</w:t>
            </w:r>
            <w:r w:rsidR="00B606B3">
              <w:rPr>
                <w:sz w:val="26"/>
                <w:szCs w:val="26"/>
              </w:rPr>
              <w:t xml:space="preserve">оля детей в возрасте от 5 до 18 лет, получающих дополнительное </w:t>
            </w:r>
            <w:r w:rsidR="00B606B3">
              <w:rPr>
                <w:sz w:val="26"/>
                <w:szCs w:val="26"/>
              </w:rPr>
              <w:lastRenderedPageBreak/>
              <w:t>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-100%;</w:t>
            </w:r>
            <w:r w:rsidR="00B606B3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</w:t>
            </w:r>
            <w:r w:rsidR="00B606B3">
              <w:rPr>
                <w:sz w:val="26"/>
                <w:szCs w:val="26"/>
              </w:rPr>
              <w:t>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не менее 10%.</w:t>
            </w:r>
          </w:p>
        </w:tc>
      </w:tr>
    </w:tbl>
    <w:p w:rsidR="008E7DBC" w:rsidRDefault="008E7DBC" w:rsidP="008E7DBC">
      <w:pPr>
        <w:pStyle w:val="7"/>
        <w:shd w:val="clear" w:color="auto" w:fill="auto"/>
        <w:spacing w:before="295" w:line="322" w:lineRule="exact"/>
        <w:ind w:right="20" w:firstLine="0"/>
        <w:rPr>
          <w:sz w:val="24"/>
          <w:szCs w:val="24"/>
        </w:rPr>
      </w:pPr>
    </w:p>
    <w:p w:rsidR="008E7DBC" w:rsidRDefault="008E7DBC" w:rsidP="008E7DBC">
      <w:pPr>
        <w:pStyle w:val="7"/>
        <w:numPr>
          <w:ilvl w:val="0"/>
          <w:numId w:val="14"/>
        </w:numPr>
        <w:shd w:val="clear" w:color="auto" w:fill="auto"/>
        <w:spacing w:before="295" w:line="322" w:lineRule="exact"/>
        <w:ind w:right="20"/>
        <w:jc w:val="center"/>
        <w:rPr>
          <w:sz w:val="24"/>
          <w:szCs w:val="24"/>
        </w:rPr>
      </w:pPr>
      <w:r w:rsidRPr="0017377E">
        <w:rPr>
          <w:sz w:val="24"/>
          <w:szCs w:val="24"/>
        </w:rPr>
        <w:t>ХАРАКТЕРИСТИКА</w:t>
      </w:r>
      <w:r>
        <w:rPr>
          <w:sz w:val="24"/>
          <w:szCs w:val="24"/>
        </w:rPr>
        <w:t xml:space="preserve"> СФЕРЫ РЕАЛИЗАЦИИ ПОДПРОГРАММЫ</w:t>
      </w:r>
    </w:p>
    <w:p w:rsidR="008E7DBC" w:rsidRPr="009301CC" w:rsidRDefault="008E7DBC" w:rsidP="008E7DBC">
      <w:pPr>
        <w:pStyle w:val="7"/>
        <w:shd w:val="clear" w:color="auto" w:fill="auto"/>
        <w:spacing w:before="295" w:line="322" w:lineRule="exact"/>
        <w:ind w:left="360" w:right="20" w:firstLine="0"/>
        <w:rPr>
          <w:sz w:val="24"/>
          <w:szCs w:val="24"/>
        </w:rPr>
      </w:pPr>
    </w:p>
    <w:p w:rsidR="008E7DBC" w:rsidRPr="006212B6" w:rsidRDefault="008E7DBC" w:rsidP="008E7DBC">
      <w:pPr>
        <w:pStyle w:val="7"/>
        <w:shd w:val="clear" w:color="auto" w:fill="auto"/>
        <w:spacing w:line="276" w:lineRule="auto"/>
        <w:ind w:right="20" w:firstLine="851"/>
        <w:jc w:val="both"/>
        <w:rPr>
          <w:sz w:val="24"/>
          <w:szCs w:val="24"/>
        </w:rPr>
      </w:pPr>
      <w:r w:rsidRPr="006212B6">
        <w:rPr>
          <w:sz w:val="24"/>
          <w:szCs w:val="24"/>
        </w:rPr>
        <w:t xml:space="preserve">В </w:t>
      </w:r>
      <w:proofErr w:type="spellStart"/>
      <w:r w:rsidRPr="006212B6">
        <w:rPr>
          <w:sz w:val="24"/>
          <w:szCs w:val="24"/>
        </w:rPr>
        <w:t>Дигорском</w:t>
      </w:r>
      <w:proofErr w:type="spellEnd"/>
      <w:r w:rsidRPr="006212B6">
        <w:rPr>
          <w:sz w:val="24"/>
          <w:szCs w:val="24"/>
        </w:rPr>
        <w:t xml:space="preserve"> районе дополнительное образование детей является неотъемлемой составляющей частью образовательного пространства, объединяющего в единый процесс воспитание, обучение и творческое развитие личности ребенка.</w:t>
      </w:r>
    </w:p>
    <w:p w:rsidR="008E7DBC" w:rsidRPr="006212B6" w:rsidRDefault="008E7DBC" w:rsidP="008E7DBC">
      <w:pPr>
        <w:pStyle w:val="7"/>
        <w:shd w:val="clear" w:color="auto" w:fill="auto"/>
        <w:tabs>
          <w:tab w:val="left" w:pos="4692"/>
          <w:tab w:val="left" w:pos="8628"/>
        </w:tabs>
        <w:spacing w:line="276" w:lineRule="auto"/>
        <w:ind w:firstLine="851"/>
        <w:jc w:val="both"/>
        <w:rPr>
          <w:sz w:val="24"/>
          <w:szCs w:val="24"/>
        </w:rPr>
      </w:pPr>
      <w:r w:rsidRPr="006212B6">
        <w:rPr>
          <w:sz w:val="24"/>
          <w:szCs w:val="24"/>
        </w:rPr>
        <w:t xml:space="preserve">В настоящее время дети и подростки района имеют возможность заниматься по следующим  направлениям деятельности: физкультурно-спортивное, художественно-эстетическое, туристско-краеведческое, </w:t>
      </w:r>
      <w:proofErr w:type="spellStart"/>
      <w:r w:rsidRPr="006212B6">
        <w:rPr>
          <w:sz w:val="24"/>
          <w:szCs w:val="24"/>
        </w:rPr>
        <w:t>эколог</w:t>
      </w:r>
      <w:proofErr w:type="gramStart"/>
      <w:r w:rsidRPr="006212B6">
        <w:rPr>
          <w:sz w:val="24"/>
          <w:szCs w:val="24"/>
        </w:rPr>
        <w:t>о</w:t>
      </w:r>
      <w:proofErr w:type="spellEnd"/>
      <w:r w:rsidRPr="006212B6">
        <w:rPr>
          <w:sz w:val="24"/>
          <w:szCs w:val="24"/>
        </w:rPr>
        <w:t>-</w:t>
      </w:r>
      <w:proofErr w:type="gramEnd"/>
      <w:r w:rsidRPr="006212B6">
        <w:rPr>
          <w:sz w:val="24"/>
          <w:szCs w:val="24"/>
        </w:rPr>
        <w:t xml:space="preserve"> биологическое, </w:t>
      </w:r>
      <w:proofErr w:type="spellStart"/>
      <w:r w:rsidRPr="006212B6">
        <w:rPr>
          <w:sz w:val="24"/>
          <w:szCs w:val="24"/>
        </w:rPr>
        <w:t>военно</w:t>
      </w:r>
      <w:proofErr w:type="spellEnd"/>
      <w:r w:rsidRPr="006212B6">
        <w:rPr>
          <w:sz w:val="24"/>
          <w:szCs w:val="24"/>
        </w:rPr>
        <w:t xml:space="preserve"> -патриотическое, культурологическое и др.</w:t>
      </w:r>
    </w:p>
    <w:p w:rsidR="008E7DBC" w:rsidRPr="006212B6" w:rsidRDefault="008E7DBC" w:rsidP="008E7DBC">
      <w:pPr>
        <w:pStyle w:val="7"/>
        <w:shd w:val="clear" w:color="auto" w:fill="auto"/>
        <w:tabs>
          <w:tab w:val="left" w:pos="4692"/>
          <w:tab w:val="left" w:pos="8628"/>
        </w:tabs>
        <w:spacing w:line="276" w:lineRule="auto"/>
        <w:ind w:firstLine="0"/>
        <w:jc w:val="both"/>
        <w:rPr>
          <w:sz w:val="24"/>
          <w:szCs w:val="24"/>
        </w:rPr>
      </w:pPr>
      <w:r w:rsidRPr="006212B6">
        <w:rPr>
          <w:sz w:val="24"/>
          <w:szCs w:val="24"/>
        </w:rPr>
        <w:t xml:space="preserve">               На территории стабильно </w:t>
      </w:r>
      <w:proofErr w:type="spellStart"/>
      <w:r w:rsidRPr="006212B6">
        <w:rPr>
          <w:sz w:val="24"/>
          <w:szCs w:val="24"/>
        </w:rPr>
        <w:t>работаюттри</w:t>
      </w:r>
      <w:proofErr w:type="spellEnd"/>
      <w:r w:rsidRPr="006212B6">
        <w:rPr>
          <w:sz w:val="24"/>
          <w:szCs w:val="24"/>
        </w:rPr>
        <w:t xml:space="preserve">  учреждения дополнительного образования: </w:t>
      </w:r>
      <w:r>
        <w:rPr>
          <w:sz w:val="24"/>
          <w:szCs w:val="24"/>
        </w:rPr>
        <w:t xml:space="preserve">МКУ </w:t>
      </w:r>
      <w:proofErr w:type="spellStart"/>
      <w:r>
        <w:rPr>
          <w:sz w:val="24"/>
          <w:szCs w:val="24"/>
        </w:rPr>
        <w:t>ДО</w:t>
      </w:r>
      <w:r w:rsidRPr="006212B6">
        <w:rPr>
          <w:sz w:val="24"/>
          <w:szCs w:val="24"/>
        </w:rPr>
        <w:t>Станция</w:t>
      </w:r>
      <w:proofErr w:type="spellEnd"/>
      <w:r w:rsidRPr="006212B6">
        <w:rPr>
          <w:sz w:val="24"/>
          <w:szCs w:val="24"/>
        </w:rPr>
        <w:t xml:space="preserve"> юных натуралистов, </w:t>
      </w:r>
      <w:r>
        <w:rPr>
          <w:sz w:val="24"/>
          <w:szCs w:val="24"/>
        </w:rPr>
        <w:t xml:space="preserve">МКУ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6212B6">
        <w:rPr>
          <w:sz w:val="24"/>
          <w:szCs w:val="24"/>
        </w:rPr>
        <w:t>Дом</w:t>
      </w:r>
      <w:proofErr w:type="gramEnd"/>
      <w:r w:rsidRPr="006212B6">
        <w:rPr>
          <w:sz w:val="24"/>
          <w:szCs w:val="24"/>
        </w:rPr>
        <w:t xml:space="preserve"> детского творчества,</w:t>
      </w:r>
      <w:r>
        <w:rPr>
          <w:sz w:val="24"/>
          <w:szCs w:val="24"/>
        </w:rPr>
        <w:t xml:space="preserve"> МАО УДО</w:t>
      </w:r>
      <w:r w:rsidRPr="006212B6">
        <w:rPr>
          <w:sz w:val="24"/>
          <w:szCs w:val="24"/>
        </w:rPr>
        <w:t xml:space="preserve"> </w:t>
      </w:r>
      <w:proofErr w:type="spellStart"/>
      <w:r w:rsidRPr="006212B6">
        <w:rPr>
          <w:sz w:val="24"/>
          <w:szCs w:val="24"/>
        </w:rPr>
        <w:t>Детско</w:t>
      </w:r>
      <w:proofErr w:type="spellEnd"/>
      <w:r w:rsidRPr="006212B6">
        <w:rPr>
          <w:sz w:val="24"/>
          <w:szCs w:val="24"/>
        </w:rPr>
        <w:t xml:space="preserve">–юношеская спортивная школа им. А.С. </w:t>
      </w:r>
      <w:proofErr w:type="spellStart"/>
      <w:r w:rsidRPr="006212B6">
        <w:rPr>
          <w:sz w:val="24"/>
          <w:szCs w:val="24"/>
        </w:rPr>
        <w:t>Фадзаева</w:t>
      </w:r>
      <w:proofErr w:type="spellEnd"/>
      <w:r w:rsidRPr="006212B6">
        <w:rPr>
          <w:sz w:val="24"/>
          <w:szCs w:val="24"/>
        </w:rPr>
        <w:t xml:space="preserve">, в которых реализуются </w:t>
      </w:r>
      <w:r>
        <w:rPr>
          <w:sz w:val="24"/>
          <w:szCs w:val="24"/>
        </w:rPr>
        <w:t>3</w:t>
      </w:r>
      <w:r w:rsidRPr="006212B6">
        <w:rPr>
          <w:sz w:val="24"/>
          <w:szCs w:val="24"/>
        </w:rPr>
        <w:t xml:space="preserve">7общеразвивающие и </w:t>
      </w:r>
      <w:r>
        <w:rPr>
          <w:sz w:val="24"/>
          <w:szCs w:val="24"/>
        </w:rPr>
        <w:t xml:space="preserve">10 </w:t>
      </w:r>
      <w:proofErr w:type="spellStart"/>
      <w:r w:rsidRPr="006212B6">
        <w:rPr>
          <w:sz w:val="24"/>
          <w:szCs w:val="24"/>
        </w:rPr>
        <w:t>предпрофессиональные</w:t>
      </w:r>
      <w:proofErr w:type="spellEnd"/>
      <w:r w:rsidRPr="006212B6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.</w:t>
      </w:r>
    </w:p>
    <w:p w:rsidR="008E7DBC" w:rsidRPr="006212B6" w:rsidRDefault="008E7DBC" w:rsidP="008E7DBC">
      <w:pPr>
        <w:pStyle w:val="7"/>
        <w:shd w:val="clear" w:color="auto" w:fill="auto"/>
        <w:spacing w:line="276" w:lineRule="auto"/>
        <w:ind w:left="20" w:right="20" w:firstLine="831"/>
        <w:jc w:val="both"/>
        <w:rPr>
          <w:sz w:val="24"/>
          <w:szCs w:val="24"/>
        </w:rPr>
      </w:pPr>
      <w:r w:rsidRPr="006212B6">
        <w:rPr>
          <w:sz w:val="24"/>
          <w:szCs w:val="24"/>
        </w:rPr>
        <w:t>Число обучающихся в учреждениях дополнительного образования детей по состоянию на 1 сентября 2019 года составляет1650</w:t>
      </w:r>
      <w:r>
        <w:rPr>
          <w:sz w:val="24"/>
          <w:szCs w:val="24"/>
        </w:rPr>
        <w:t xml:space="preserve"> человек</w:t>
      </w:r>
      <w:r w:rsidRPr="006212B6">
        <w:rPr>
          <w:sz w:val="24"/>
          <w:szCs w:val="24"/>
        </w:rPr>
        <w:t xml:space="preserve">, что составляет </w:t>
      </w:r>
      <w:r>
        <w:rPr>
          <w:sz w:val="24"/>
          <w:szCs w:val="24"/>
        </w:rPr>
        <w:t xml:space="preserve">65,7 </w:t>
      </w:r>
      <w:r w:rsidRPr="006212B6">
        <w:rPr>
          <w:sz w:val="24"/>
          <w:szCs w:val="24"/>
        </w:rPr>
        <w:t xml:space="preserve">% от общего числа детей </w:t>
      </w:r>
      <w:r>
        <w:rPr>
          <w:sz w:val="24"/>
          <w:szCs w:val="24"/>
        </w:rPr>
        <w:t>в возрасте от 5 до 18 лет</w:t>
      </w:r>
      <w:r w:rsidRPr="006212B6">
        <w:rPr>
          <w:sz w:val="24"/>
          <w:szCs w:val="24"/>
        </w:rPr>
        <w:t>.</w:t>
      </w:r>
    </w:p>
    <w:p w:rsidR="008E7DBC" w:rsidRPr="006212B6" w:rsidRDefault="008E7DBC" w:rsidP="008E7DBC">
      <w:pPr>
        <w:pStyle w:val="7"/>
        <w:shd w:val="clear" w:color="auto" w:fill="auto"/>
        <w:spacing w:line="276" w:lineRule="auto"/>
        <w:ind w:left="20" w:right="20" w:firstLine="547"/>
        <w:jc w:val="both"/>
        <w:rPr>
          <w:sz w:val="24"/>
          <w:szCs w:val="24"/>
        </w:rPr>
      </w:pPr>
      <w:r w:rsidRPr="006212B6">
        <w:rPr>
          <w:sz w:val="24"/>
          <w:szCs w:val="24"/>
        </w:rPr>
        <w:t xml:space="preserve">    Система дополнительного образования детей является доступной для всех слоев населения. Занятия в творческих объединениях и спортивных секциях проводятся на бесплатной основе.</w:t>
      </w:r>
    </w:p>
    <w:p w:rsidR="008E7DBC" w:rsidRPr="006212B6" w:rsidRDefault="008E7DBC" w:rsidP="008E7DBC">
      <w:pPr>
        <w:pStyle w:val="7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6212B6">
        <w:rPr>
          <w:sz w:val="24"/>
          <w:szCs w:val="24"/>
        </w:rPr>
        <w:t xml:space="preserve">             Дополнительное образование продолжает развиваться на базе общеобразовательных школ</w:t>
      </w:r>
      <w:r>
        <w:rPr>
          <w:sz w:val="24"/>
          <w:szCs w:val="24"/>
        </w:rPr>
        <w:t xml:space="preserve"> и учреждений дополнительного образования</w:t>
      </w:r>
      <w:r w:rsidRPr="006212B6">
        <w:rPr>
          <w:sz w:val="24"/>
          <w:szCs w:val="24"/>
        </w:rPr>
        <w:t>.</w:t>
      </w:r>
    </w:p>
    <w:p w:rsidR="008E7DBC" w:rsidRPr="006212B6" w:rsidRDefault="008E7DBC" w:rsidP="008E7DBC">
      <w:pPr>
        <w:spacing w:line="276" w:lineRule="auto"/>
        <w:ind w:firstLine="540"/>
        <w:jc w:val="both"/>
        <w:rPr>
          <w:rFonts w:eastAsia="Calibri" w:cs="Arial"/>
          <w:sz w:val="24"/>
          <w:szCs w:val="24"/>
        </w:rPr>
      </w:pPr>
      <w:proofErr w:type="gramStart"/>
      <w:r w:rsidRPr="006212B6">
        <w:rPr>
          <w:rFonts w:eastAsia="Calibri" w:cs="Arial"/>
          <w:sz w:val="24"/>
          <w:szCs w:val="24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</w:t>
      </w:r>
      <w:r w:rsidRPr="006212B6">
        <w:rPr>
          <w:rFonts w:eastAsia="Calibri"/>
          <w:sz w:val="24"/>
          <w:szCs w:val="24"/>
        </w:rPr>
        <w:t>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</w:t>
      </w:r>
      <w:r w:rsidRPr="006212B6">
        <w:rPr>
          <w:rFonts w:eastAsia="Calibri" w:cs="Arial"/>
          <w:sz w:val="24"/>
          <w:szCs w:val="24"/>
        </w:rPr>
        <w:t>, Национальной стратегией действий в интересах детей</w:t>
      </w:r>
      <w:proofErr w:type="gramEnd"/>
      <w:r w:rsidRPr="006212B6">
        <w:rPr>
          <w:rFonts w:eastAsia="Calibri" w:cs="Arial"/>
          <w:sz w:val="24"/>
          <w:szCs w:val="24"/>
        </w:rPr>
        <w:t xml:space="preserve"> на 2012-2017 годы, утвержденной Указом Президента Российской Федерации от 01.06.2012 №761, в целях обеспечения равной доступности </w:t>
      </w:r>
      <w:r w:rsidRPr="006212B6">
        <w:rPr>
          <w:rFonts w:eastAsia="Calibri" w:cs="Arial"/>
          <w:sz w:val="24"/>
          <w:szCs w:val="24"/>
        </w:rPr>
        <w:lastRenderedPageBreak/>
        <w:t>качественного дополнительного образования для детей в муниципальном образовани</w:t>
      </w:r>
      <w:r>
        <w:rPr>
          <w:rFonts w:eastAsia="Calibri" w:cs="Arial"/>
          <w:sz w:val="24"/>
          <w:szCs w:val="24"/>
        </w:rPr>
        <w:t xml:space="preserve">и </w:t>
      </w:r>
      <w:proofErr w:type="spellStart"/>
      <w:r w:rsidRPr="006212B6">
        <w:rPr>
          <w:rFonts w:eastAsia="Calibri" w:cs="Arial"/>
          <w:sz w:val="24"/>
          <w:szCs w:val="24"/>
        </w:rPr>
        <w:t>Дигорский</w:t>
      </w:r>
      <w:proofErr w:type="spellEnd"/>
      <w:r w:rsidRPr="006212B6">
        <w:rPr>
          <w:rFonts w:eastAsia="Calibri" w:cs="Arial"/>
          <w:sz w:val="24"/>
          <w:szCs w:val="24"/>
        </w:rPr>
        <w:t xml:space="preserve">  район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</w:t>
      </w:r>
      <w:proofErr w:type="gramStart"/>
      <w:r w:rsidRPr="006212B6">
        <w:rPr>
          <w:rFonts w:eastAsia="Calibri" w:cs="Arial"/>
          <w:sz w:val="24"/>
          <w:szCs w:val="24"/>
        </w:rPr>
        <w:t>экономический  механизм</w:t>
      </w:r>
      <w:proofErr w:type="gramEnd"/>
      <w:r w:rsidRPr="006212B6">
        <w:rPr>
          <w:rFonts w:eastAsia="Calibri" w:cs="Arial"/>
          <w:sz w:val="24"/>
          <w:szCs w:val="24"/>
        </w:rPr>
        <w:t xml:space="preserve"> позволяет всем организациям, в том числе,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</w:t>
      </w:r>
      <w:r>
        <w:rPr>
          <w:rFonts w:eastAsia="Calibri" w:cs="Arial"/>
          <w:sz w:val="24"/>
          <w:szCs w:val="24"/>
        </w:rPr>
        <w:t>ов дополнительного образования У</w:t>
      </w:r>
      <w:r w:rsidRPr="006212B6">
        <w:rPr>
          <w:rFonts w:eastAsia="Calibri" w:cs="Arial"/>
          <w:sz w:val="24"/>
          <w:szCs w:val="24"/>
        </w:rPr>
        <w:t xml:space="preserve">правление образования администрации местного самоуправления </w:t>
      </w:r>
      <w:proofErr w:type="spellStart"/>
      <w:r w:rsidRPr="006212B6">
        <w:rPr>
          <w:rFonts w:eastAsia="Calibri" w:cs="Arial"/>
          <w:sz w:val="24"/>
          <w:szCs w:val="24"/>
        </w:rPr>
        <w:t>Дигорского</w:t>
      </w:r>
      <w:proofErr w:type="spellEnd"/>
      <w:r w:rsidRPr="006212B6">
        <w:rPr>
          <w:rFonts w:eastAsia="Calibri" w:cs="Arial"/>
          <w:sz w:val="24"/>
          <w:szCs w:val="24"/>
        </w:rPr>
        <w:t xml:space="preserve">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proofErr w:type="gramStart"/>
      <w:r w:rsidRPr="006212B6">
        <w:rPr>
          <w:rFonts w:eastAsia="Calibri" w:cs="Arial"/>
          <w:sz w:val="24"/>
          <w:szCs w:val="24"/>
        </w:rPr>
        <w:t>муниципальном</w:t>
      </w:r>
      <w:proofErr w:type="gramEnd"/>
      <w:r w:rsidRPr="006212B6">
        <w:rPr>
          <w:rFonts w:eastAsia="Calibri" w:cs="Arial"/>
          <w:sz w:val="24"/>
          <w:szCs w:val="24"/>
        </w:rPr>
        <w:t xml:space="preserve"> образований  </w:t>
      </w:r>
      <w:proofErr w:type="spellStart"/>
      <w:r w:rsidRPr="006212B6">
        <w:rPr>
          <w:rFonts w:eastAsia="Calibri" w:cs="Arial"/>
          <w:sz w:val="24"/>
          <w:szCs w:val="24"/>
        </w:rPr>
        <w:t>Дигорский</w:t>
      </w:r>
      <w:proofErr w:type="spellEnd"/>
      <w:r w:rsidRPr="006212B6">
        <w:rPr>
          <w:rFonts w:eastAsia="Calibri" w:cs="Arial"/>
          <w:sz w:val="24"/>
          <w:szCs w:val="24"/>
        </w:rPr>
        <w:t xml:space="preserve"> район.</w:t>
      </w:r>
    </w:p>
    <w:p w:rsidR="008E7DBC" w:rsidRDefault="008E7DBC" w:rsidP="008E7DBC">
      <w:pPr>
        <w:spacing w:line="276" w:lineRule="auto"/>
        <w:ind w:firstLine="540"/>
        <w:jc w:val="both"/>
        <w:rPr>
          <w:rFonts w:eastAsia="Calibri" w:cs="Arial"/>
          <w:sz w:val="24"/>
          <w:szCs w:val="24"/>
        </w:rPr>
      </w:pPr>
      <w:r w:rsidRPr="006212B6">
        <w:rPr>
          <w:rFonts w:eastAsia="Calibri" w:cs="Arial"/>
          <w:sz w:val="24"/>
          <w:szCs w:val="24"/>
        </w:rPr>
        <w:t xml:space="preserve">Помимо реализуемого механизма персонифицированного финансирования в </w:t>
      </w:r>
      <w:proofErr w:type="gramStart"/>
      <w:r w:rsidRPr="006212B6">
        <w:rPr>
          <w:rFonts w:eastAsia="Calibri" w:cs="Arial"/>
          <w:sz w:val="24"/>
          <w:szCs w:val="24"/>
        </w:rPr>
        <w:t>муниципальном</w:t>
      </w:r>
      <w:proofErr w:type="gramEnd"/>
      <w:r w:rsidRPr="006212B6">
        <w:rPr>
          <w:rFonts w:eastAsia="Calibri" w:cs="Arial"/>
          <w:sz w:val="24"/>
          <w:szCs w:val="24"/>
        </w:rPr>
        <w:t xml:space="preserve"> образований </w:t>
      </w:r>
      <w:proofErr w:type="spellStart"/>
      <w:r w:rsidRPr="006212B6">
        <w:rPr>
          <w:rFonts w:eastAsia="Calibri" w:cs="Arial"/>
          <w:sz w:val="24"/>
          <w:szCs w:val="24"/>
        </w:rPr>
        <w:t>Дигорский</w:t>
      </w:r>
      <w:proofErr w:type="spellEnd"/>
      <w:r w:rsidRPr="006212B6">
        <w:rPr>
          <w:rFonts w:eastAsia="Calibri" w:cs="Arial"/>
          <w:sz w:val="24"/>
          <w:szCs w:val="24"/>
        </w:rPr>
        <w:t xml:space="preserve"> район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  персонифицированного дополнительного образования.</w:t>
      </w:r>
    </w:p>
    <w:p w:rsidR="008E7DBC" w:rsidRDefault="008E7DBC" w:rsidP="008E7DBC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A5FE5">
        <w:rPr>
          <w:sz w:val="24"/>
          <w:szCs w:val="24"/>
        </w:rPr>
        <w:t>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населения, внедрение экспериментальных образовательных программ нового поколения, рост социального статуса воспитания, духовно-нравственное развитие личности, обеспечение подготовки обучающихся к жизненному самоопределению, социальной адаптации.</w:t>
      </w:r>
    </w:p>
    <w:p w:rsidR="008E7DBC" w:rsidRDefault="008E7DBC" w:rsidP="008E7DBC">
      <w:pPr>
        <w:pStyle w:val="a6"/>
        <w:outlineLvl w:val="0"/>
        <w:rPr>
          <w:rStyle w:val="a7"/>
        </w:rPr>
      </w:pPr>
      <w:r w:rsidRPr="00976EA1">
        <w:rPr>
          <w:rStyle w:val="a7"/>
        </w:rPr>
        <w:t>II. Основные цели и задачи Подпрограммы с указанием сроков и этапов ее реализации, а также целевые индикаторы и показатели,    характеризующие эффективность реализации Подпрограммы</w:t>
      </w:r>
    </w:p>
    <w:p w:rsidR="008E7DBC" w:rsidRDefault="008E7DBC" w:rsidP="008E7DBC">
      <w:pPr>
        <w:pStyle w:val="a6"/>
        <w:outlineLvl w:val="0"/>
      </w:pPr>
      <w:r w:rsidRPr="006A5FE5">
        <w:t xml:space="preserve">Целью подпрограммы </w:t>
      </w:r>
      <w:r>
        <w:t>является развитие муниципальной системы воспитания и дополнительного образования детей в соответствии с муниципальными приоритетами</w:t>
      </w:r>
    </w:p>
    <w:p w:rsidR="008E7DBC" w:rsidRPr="006A5FE5" w:rsidRDefault="008E7DBC" w:rsidP="008E7DBC">
      <w:pPr>
        <w:pStyle w:val="a6"/>
        <w:ind w:firstLine="708"/>
        <w:outlineLvl w:val="0"/>
      </w:pPr>
      <w:r w:rsidRPr="006A5FE5">
        <w:t>Задачами подпрограммы являются:</w:t>
      </w:r>
    </w:p>
    <w:p w:rsidR="008E7DBC" w:rsidRDefault="008E7DBC" w:rsidP="008E7DBC">
      <w:pPr>
        <w:rPr>
          <w:sz w:val="24"/>
          <w:szCs w:val="24"/>
        </w:rPr>
      </w:pPr>
      <w:r>
        <w:rPr>
          <w:sz w:val="24"/>
          <w:szCs w:val="24"/>
        </w:rPr>
        <w:t xml:space="preserve">   Обеспечение доступности дополнительного образования детей;</w:t>
      </w:r>
    </w:p>
    <w:p w:rsidR="008E7DBC" w:rsidRDefault="008E7DBC" w:rsidP="008E7DBC">
      <w:pPr>
        <w:rPr>
          <w:sz w:val="24"/>
          <w:szCs w:val="24"/>
        </w:rPr>
      </w:pPr>
      <w:r>
        <w:rPr>
          <w:sz w:val="24"/>
          <w:szCs w:val="24"/>
        </w:rPr>
        <w:t xml:space="preserve">   Внедрение целевой модели развития системы дополнительного образования дете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 xml:space="preserve">ПФДО); </w:t>
      </w:r>
    </w:p>
    <w:p w:rsidR="008E7DBC" w:rsidRDefault="008E7DBC" w:rsidP="008E7DBC">
      <w:pPr>
        <w:rPr>
          <w:sz w:val="24"/>
          <w:szCs w:val="24"/>
        </w:rPr>
      </w:pPr>
      <w:r>
        <w:rPr>
          <w:sz w:val="24"/>
          <w:szCs w:val="24"/>
        </w:rPr>
        <w:t xml:space="preserve">   Модернизация содержания дополнительного образования детей;</w:t>
      </w:r>
    </w:p>
    <w:p w:rsidR="008E7DBC" w:rsidRDefault="008E7DBC" w:rsidP="008E7DBC">
      <w:pPr>
        <w:pStyle w:val="7"/>
        <w:shd w:val="clear" w:color="auto" w:fill="auto"/>
        <w:spacing w:line="322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Создание системы выявления, развития и поддержки одарённых детей в различных областях научной и творческой деятельности. </w:t>
      </w:r>
    </w:p>
    <w:p w:rsidR="008E7DBC" w:rsidRDefault="008E7DBC" w:rsidP="008E7DBC">
      <w:pPr>
        <w:pStyle w:val="7"/>
        <w:shd w:val="clear" w:color="auto" w:fill="auto"/>
        <w:spacing w:line="322" w:lineRule="exact"/>
        <w:ind w:left="20" w:right="20" w:firstLine="831"/>
        <w:rPr>
          <w:sz w:val="24"/>
          <w:szCs w:val="24"/>
        </w:rPr>
      </w:pPr>
    </w:p>
    <w:p w:rsidR="008E7DBC" w:rsidRPr="006A5FE5" w:rsidRDefault="008E7DBC" w:rsidP="008E7DBC">
      <w:pPr>
        <w:pStyle w:val="7"/>
        <w:shd w:val="clear" w:color="auto" w:fill="auto"/>
        <w:spacing w:line="322" w:lineRule="exact"/>
        <w:ind w:left="20" w:right="20" w:firstLine="831"/>
        <w:rPr>
          <w:sz w:val="24"/>
          <w:szCs w:val="24"/>
        </w:rPr>
      </w:pPr>
      <w:r w:rsidRPr="006A5FE5">
        <w:rPr>
          <w:sz w:val="24"/>
          <w:szCs w:val="24"/>
        </w:rPr>
        <w:t>Основными показателями конечного результата реализации подпрограммы являются:</w:t>
      </w:r>
    </w:p>
    <w:p w:rsidR="008E7DBC" w:rsidRDefault="008E7DBC" w:rsidP="008E7DBC">
      <w:pPr>
        <w:rPr>
          <w:sz w:val="24"/>
          <w:szCs w:val="24"/>
        </w:rPr>
      </w:pPr>
      <w:r>
        <w:rPr>
          <w:sz w:val="24"/>
          <w:szCs w:val="24"/>
        </w:rPr>
        <w:t xml:space="preserve"> Доля детей, охваченных дополнительными образовательными программами, в общей численности детей школьного возраста – 75%;                   </w:t>
      </w:r>
    </w:p>
    <w:p w:rsidR="008E7DBC" w:rsidRDefault="008E7DBC" w:rsidP="008E7DBC">
      <w:pPr>
        <w:rPr>
          <w:sz w:val="24"/>
          <w:szCs w:val="24"/>
        </w:rPr>
      </w:pPr>
      <w:r>
        <w:rPr>
          <w:sz w:val="26"/>
          <w:szCs w:val="26"/>
        </w:rPr>
        <w:t>Доля детей – участников конкурсных  мероприятий,  в общем числе занимающихся в системе дополнительного образования детей</w:t>
      </w:r>
      <w:r>
        <w:rPr>
          <w:sz w:val="24"/>
          <w:szCs w:val="24"/>
        </w:rPr>
        <w:t xml:space="preserve"> -30%;      </w:t>
      </w:r>
    </w:p>
    <w:p w:rsidR="008E7DBC" w:rsidRDefault="008E7DBC" w:rsidP="008E7DBC">
      <w:pPr>
        <w:rPr>
          <w:rFonts w:eastAsia="SimSun"/>
          <w:sz w:val="26"/>
          <w:szCs w:val="26"/>
          <w:lang w:eastAsia="zh-CN"/>
        </w:rPr>
      </w:pPr>
      <w:r>
        <w:rPr>
          <w:sz w:val="26"/>
          <w:szCs w:val="26"/>
        </w:rPr>
        <w:t xml:space="preserve">Количество проводимых мероприятий по  направлениям  детского творчества по </w:t>
      </w:r>
      <w:r>
        <w:rPr>
          <w:rFonts w:eastAsia="SimSun"/>
          <w:sz w:val="26"/>
          <w:szCs w:val="26"/>
          <w:lang w:eastAsia="zh-CN"/>
        </w:rPr>
        <w:t xml:space="preserve">  </w:t>
      </w:r>
      <w:r>
        <w:rPr>
          <w:rFonts w:eastAsia="SimSun"/>
          <w:sz w:val="26"/>
          <w:szCs w:val="26"/>
          <w:lang w:eastAsia="zh-CN"/>
        </w:rPr>
        <w:lastRenderedPageBreak/>
        <w:t>презентации достижений обучающихся в сфере дополнительного образования -90%;</w:t>
      </w:r>
    </w:p>
    <w:p w:rsidR="008E7DBC" w:rsidRDefault="008E7DBC" w:rsidP="008E7DBC">
      <w:pPr>
        <w:pStyle w:val="7"/>
        <w:shd w:val="clear" w:color="auto" w:fill="auto"/>
        <w:tabs>
          <w:tab w:val="left" w:pos="879"/>
        </w:tabs>
        <w:spacing w:line="322" w:lineRule="exact"/>
        <w:ind w:right="20" w:firstLine="0"/>
        <w:rPr>
          <w:sz w:val="24"/>
          <w:szCs w:val="24"/>
        </w:rPr>
      </w:pPr>
      <w:r>
        <w:rPr>
          <w:sz w:val="26"/>
          <w:szCs w:val="26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-100%;</w:t>
      </w:r>
      <w:r>
        <w:rPr>
          <w:sz w:val="26"/>
          <w:szCs w:val="26"/>
        </w:rPr>
        <w:br/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не менее 10%.</w:t>
      </w:r>
    </w:p>
    <w:p w:rsidR="008E7DBC" w:rsidRDefault="008E7DBC" w:rsidP="008E7DBC">
      <w:pPr>
        <w:jc w:val="both"/>
        <w:rPr>
          <w:rStyle w:val="a7"/>
          <w:sz w:val="24"/>
          <w:szCs w:val="24"/>
        </w:rPr>
      </w:pPr>
    </w:p>
    <w:p w:rsidR="008E7DBC" w:rsidRDefault="008E7DBC" w:rsidP="008E7DBC">
      <w:pPr>
        <w:ind w:firstLine="709"/>
        <w:jc w:val="both"/>
        <w:rPr>
          <w:rStyle w:val="a7"/>
          <w:sz w:val="24"/>
          <w:szCs w:val="24"/>
        </w:rPr>
      </w:pPr>
      <w:r w:rsidRPr="00F04E01">
        <w:rPr>
          <w:rStyle w:val="a7"/>
          <w:sz w:val="24"/>
          <w:szCs w:val="24"/>
        </w:rPr>
        <w:t>III. Оценка социально-экономической эффективности реализации Подпрограммы</w:t>
      </w:r>
    </w:p>
    <w:p w:rsidR="008E7DBC" w:rsidRPr="00F04E01" w:rsidRDefault="008E7DBC" w:rsidP="008E7DBC">
      <w:pPr>
        <w:spacing w:line="276" w:lineRule="auto"/>
        <w:ind w:firstLine="709"/>
        <w:jc w:val="both"/>
        <w:rPr>
          <w:rStyle w:val="a7"/>
          <w:sz w:val="24"/>
          <w:szCs w:val="24"/>
        </w:rPr>
      </w:pPr>
      <w:r w:rsidRPr="006A5FE5">
        <w:rPr>
          <w:sz w:val="24"/>
          <w:szCs w:val="24"/>
        </w:rPr>
        <w:t>Реализация данн</w:t>
      </w:r>
      <w:r>
        <w:rPr>
          <w:sz w:val="24"/>
          <w:szCs w:val="24"/>
        </w:rPr>
        <w:t xml:space="preserve">ых </w:t>
      </w:r>
      <w:r w:rsidRPr="006A5FE5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и</w:t>
      </w:r>
      <w:r w:rsidRPr="006A5FE5">
        <w:rPr>
          <w:sz w:val="24"/>
          <w:szCs w:val="24"/>
        </w:rPr>
        <w:t xml:space="preserve"> направлена на улучшение материально-технической базы учреждений дополнительного образования детей, создание условий для реализации эффективного и рационального учебно-воспитательного процесса в учреждениях дополнительного образования детей. Кроме того, предполагается </w:t>
      </w:r>
      <w:r>
        <w:rPr>
          <w:sz w:val="24"/>
          <w:szCs w:val="24"/>
        </w:rPr>
        <w:t>пополнение необходимой материально-технической базы</w:t>
      </w:r>
      <w:r w:rsidRPr="006A5FE5">
        <w:rPr>
          <w:sz w:val="24"/>
          <w:szCs w:val="24"/>
        </w:rPr>
        <w:t xml:space="preserve"> для учреждений дополнительного образования детей</w:t>
      </w:r>
    </w:p>
    <w:p w:rsidR="008E7DBC" w:rsidRPr="00976EA1" w:rsidRDefault="008E7DBC" w:rsidP="008E7DBC">
      <w:pPr>
        <w:pStyle w:val="a6"/>
        <w:spacing w:before="0" w:beforeAutospacing="0" w:after="0" w:afterAutospacing="0"/>
        <w:ind w:firstLine="567"/>
      </w:pPr>
    </w:p>
    <w:p w:rsidR="008E7DBC" w:rsidRPr="00976EA1" w:rsidRDefault="008E7DBC" w:rsidP="008E7DBC">
      <w:pPr>
        <w:pStyle w:val="a6"/>
        <w:tabs>
          <w:tab w:val="left" w:pos="3402"/>
        </w:tabs>
        <w:spacing w:before="0" w:beforeAutospacing="0" w:after="0" w:afterAutospacing="0"/>
        <w:ind w:left="142"/>
        <w:rPr>
          <w:b/>
        </w:rPr>
      </w:pPr>
    </w:p>
    <w:p w:rsidR="008E7DBC" w:rsidRPr="00976EA1" w:rsidRDefault="008E7DBC" w:rsidP="008E7DBC">
      <w:pPr>
        <w:pStyle w:val="a6"/>
        <w:tabs>
          <w:tab w:val="left" w:pos="3402"/>
        </w:tabs>
        <w:spacing w:before="0" w:beforeAutospacing="0" w:after="0" w:afterAutospacing="0"/>
        <w:ind w:left="142"/>
        <w:rPr>
          <w:b/>
        </w:rPr>
      </w:pPr>
      <w:r w:rsidRPr="00976EA1">
        <w:rPr>
          <w:b/>
          <w:lang w:val="en-US"/>
        </w:rPr>
        <w:t>IV</w:t>
      </w:r>
      <w:r w:rsidRPr="00976EA1">
        <w:rPr>
          <w:b/>
        </w:rPr>
        <w:t>. Ресурсное обеспечение Подпрограммы</w:t>
      </w:r>
    </w:p>
    <w:p w:rsidR="008E7DBC" w:rsidRPr="00976EA1" w:rsidRDefault="008E7DBC" w:rsidP="008E7DBC">
      <w:pPr>
        <w:pStyle w:val="a6"/>
        <w:tabs>
          <w:tab w:val="left" w:pos="3402"/>
        </w:tabs>
        <w:spacing w:before="0" w:beforeAutospacing="0" w:after="0" w:afterAutospacing="0"/>
        <w:rPr>
          <w:b/>
        </w:rPr>
      </w:pPr>
    </w:p>
    <w:p w:rsidR="008E7DBC" w:rsidRPr="00976EA1" w:rsidRDefault="008E7DBC" w:rsidP="008E7DBC">
      <w:pPr>
        <w:pStyle w:val="a6"/>
        <w:spacing w:before="0" w:beforeAutospacing="0" w:after="0" w:afterAutospacing="0"/>
        <w:ind w:left="142"/>
        <w:rPr>
          <w:b/>
        </w:rPr>
      </w:pPr>
    </w:p>
    <w:p w:rsidR="008E7DBC" w:rsidRPr="00976EA1" w:rsidRDefault="008E7DBC" w:rsidP="008E7DBC">
      <w:pPr>
        <w:ind w:firstLine="567"/>
        <w:jc w:val="both"/>
        <w:rPr>
          <w:sz w:val="24"/>
          <w:szCs w:val="24"/>
        </w:rPr>
      </w:pPr>
      <w:r w:rsidRPr="00976EA1">
        <w:rPr>
          <w:sz w:val="24"/>
          <w:szCs w:val="24"/>
        </w:rPr>
        <w:t xml:space="preserve">Финансирование мероприятий Подпрограммы предусматривается за счет средств  </w:t>
      </w:r>
    </w:p>
    <w:p w:rsidR="008E7DBC" w:rsidRPr="00976EA1" w:rsidRDefault="008E7DBC" w:rsidP="008E7D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76EA1">
        <w:rPr>
          <w:sz w:val="24"/>
          <w:szCs w:val="24"/>
        </w:rPr>
        <w:t>айонного</w:t>
      </w:r>
      <w:r>
        <w:rPr>
          <w:sz w:val="24"/>
          <w:szCs w:val="24"/>
        </w:rPr>
        <w:t xml:space="preserve"> бюджета</w:t>
      </w:r>
      <w:r w:rsidRPr="00976EA1">
        <w:rPr>
          <w:sz w:val="24"/>
          <w:szCs w:val="24"/>
        </w:rPr>
        <w:t>.</w:t>
      </w:r>
    </w:p>
    <w:p w:rsidR="008E7DBC" w:rsidRPr="00976EA1" w:rsidRDefault="008E7DBC" w:rsidP="008E7DBC">
      <w:pPr>
        <w:ind w:firstLine="567"/>
        <w:jc w:val="both"/>
        <w:rPr>
          <w:sz w:val="24"/>
          <w:szCs w:val="24"/>
        </w:rPr>
      </w:pPr>
    </w:p>
    <w:p w:rsidR="008E7DBC" w:rsidRPr="00976EA1" w:rsidRDefault="008E7DBC" w:rsidP="008E7DBC">
      <w:pPr>
        <w:pStyle w:val="a6"/>
        <w:spacing w:before="0" w:beforeAutospacing="0" w:after="0" w:afterAutospacing="0"/>
        <w:ind w:firstLine="567"/>
        <w:jc w:val="both"/>
      </w:pPr>
      <w:r w:rsidRPr="00976EA1">
        <w:t>Ежегодные объемы финансирования подлежат корректировке при формировании районного бюджета  исходя из возможностей  бюджета на очередной финансовый год.</w:t>
      </w:r>
    </w:p>
    <w:p w:rsidR="008E7DBC" w:rsidRPr="00976EA1" w:rsidRDefault="008E7DBC" w:rsidP="008E7DBC">
      <w:pPr>
        <w:pStyle w:val="a6"/>
        <w:outlineLvl w:val="0"/>
      </w:pPr>
      <w:r w:rsidRPr="00976EA1">
        <w:rPr>
          <w:b/>
          <w:lang w:val="en-US"/>
        </w:rPr>
        <w:t>V</w:t>
      </w:r>
      <w:r w:rsidRPr="00976EA1">
        <w:rPr>
          <w:b/>
        </w:rPr>
        <w:t>.</w:t>
      </w:r>
      <w:r w:rsidRPr="00976EA1">
        <w:rPr>
          <w:rStyle w:val="a7"/>
        </w:rPr>
        <w:t xml:space="preserve">   Контроль за ходом реализации Подпрограммы</w:t>
      </w:r>
    </w:p>
    <w:p w:rsidR="008E7DBC" w:rsidRDefault="008E7DBC" w:rsidP="008E7DBC">
      <w:pPr>
        <w:pStyle w:val="a6"/>
        <w:ind w:firstLine="708"/>
      </w:pPr>
      <w:proofErr w:type="gramStart"/>
      <w:r w:rsidRPr="00976EA1">
        <w:t>Контроль за</w:t>
      </w:r>
      <w:proofErr w:type="gramEnd"/>
      <w:r w:rsidRPr="00976EA1">
        <w:t xml:space="preserve"> исполнением Подпрограммы осуществляет Администрация </w:t>
      </w:r>
      <w:r>
        <w:t xml:space="preserve">местного самоуправления  муниципального образования </w:t>
      </w:r>
      <w:proofErr w:type="spellStart"/>
      <w:r w:rsidRPr="00976EA1">
        <w:t>Дигорск</w:t>
      </w:r>
      <w:r>
        <w:t>ий</w:t>
      </w:r>
      <w:r w:rsidRPr="00976EA1">
        <w:t>район</w:t>
      </w:r>
      <w:proofErr w:type="spellEnd"/>
      <w:r w:rsidRPr="00976EA1">
        <w:t xml:space="preserve"> и Управление образования.</w:t>
      </w:r>
    </w:p>
    <w:p w:rsidR="008E7DBC" w:rsidRPr="006A5FE5" w:rsidRDefault="008E7DBC" w:rsidP="008E7DBC">
      <w:pPr>
        <w:pStyle w:val="7"/>
        <w:shd w:val="clear" w:color="auto" w:fill="auto"/>
        <w:tabs>
          <w:tab w:val="left" w:pos="879"/>
        </w:tabs>
        <w:spacing w:line="322" w:lineRule="exact"/>
        <w:ind w:right="20" w:firstLine="0"/>
        <w:rPr>
          <w:sz w:val="24"/>
          <w:szCs w:val="24"/>
        </w:rPr>
      </w:pPr>
    </w:p>
    <w:p w:rsidR="008E7DBC" w:rsidRDefault="008E7DBC" w:rsidP="008E7DBC">
      <w:pPr>
        <w:pStyle w:val="7"/>
        <w:shd w:val="clear" w:color="auto" w:fill="auto"/>
        <w:spacing w:after="124" w:line="326" w:lineRule="exact"/>
        <w:ind w:left="20" w:right="20" w:firstLine="660"/>
        <w:rPr>
          <w:sz w:val="24"/>
          <w:szCs w:val="24"/>
        </w:rPr>
      </w:pPr>
      <w:r w:rsidRPr="006A5FE5">
        <w:rPr>
          <w:sz w:val="24"/>
          <w:szCs w:val="24"/>
        </w:rPr>
        <w:t xml:space="preserve">Сроки реализации подпрограммы </w:t>
      </w:r>
      <w:r>
        <w:rPr>
          <w:sz w:val="24"/>
          <w:szCs w:val="24"/>
        </w:rPr>
        <w:t>2020-2022</w:t>
      </w:r>
      <w:r w:rsidRPr="006A5FE5">
        <w:rPr>
          <w:sz w:val="24"/>
          <w:szCs w:val="24"/>
        </w:rPr>
        <w:t xml:space="preserve"> г</w:t>
      </w:r>
      <w:r w:rsidR="00595FF0">
        <w:rPr>
          <w:sz w:val="24"/>
          <w:szCs w:val="24"/>
        </w:rPr>
        <w:t>оды</w:t>
      </w:r>
    </w:p>
    <w:p w:rsidR="008E7DBC" w:rsidRDefault="008E7DBC" w:rsidP="008E7DBC">
      <w:pPr>
        <w:pStyle w:val="7"/>
        <w:shd w:val="clear" w:color="auto" w:fill="auto"/>
        <w:spacing w:after="124" w:line="326" w:lineRule="exact"/>
        <w:ind w:left="20" w:right="20" w:firstLine="660"/>
        <w:jc w:val="both"/>
        <w:rPr>
          <w:sz w:val="24"/>
          <w:szCs w:val="24"/>
        </w:rPr>
      </w:pPr>
    </w:p>
    <w:p w:rsidR="008E7DBC" w:rsidRDefault="008E7DBC" w:rsidP="008E7DBC">
      <w:pPr>
        <w:pStyle w:val="7"/>
        <w:shd w:val="clear" w:color="auto" w:fill="auto"/>
        <w:spacing w:after="124" w:line="326" w:lineRule="exact"/>
        <w:ind w:left="20" w:right="20" w:firstLine="660"/>
        <w:jc w:val="both"/>
        <w:rPr>
          <w:sz w:val="24"/>
          <w:szCs w:val="24"/>
        </w:rPr>
      </w:pPr>
    </w:p>
    <w:p w:rsidR="008E7DBC" w:rsidRDefault="008E7DBC" w:rsidP="008E7DBC">
      <w:pPr>
        <w:pStyle w:val="7"/>
        <w:shd w:val="clear" w:color="auto" w:fill="auto"/>
        <w:spacing w:after="124" w:line="326" w:lineRule="exact"/>
        <w:ind w:left="20" w:right="20" w:firstLine="660"/>
        <w:jc w:val="both"/>
        <w:rPr>
          <w:sz w:val="24"/>
          <w:szCs w:val="24"/>
        </w:rPr>
      </w:pPr>
    </w:p>
    <w:p w:rsidR="008E7DBC" w:rsidRDefault="008E7DBC" w:rsidP="008E7DBC">
      <w:pPr>
        <w:pStyle w:val="7"/>
        <w:shd w:val="clear" w:color="auto" w:fill="auto"/>
        <w:spacing w:after="124" w:line="326" w:lineRule="exact"/>
        <w:ind w:left="20" w:right="20" w:firstLine="660"/>
        <w:jc w:val="both"/>
        <w:rPr>
          <w:sz w:val="24"/>
          <w:szCs w:val="24"/>
        </w:rPr>
      </w:pPr>
    </w:p>
    <w:p w:rsidR="008E7DBC" w:rsidRDefault="008E7DBC" w:rsidP="008E7DBC">
      <w:pPr>
        <w:pStyle w:val="7"/>
        <w:shd w:val="clear" w:color="auto" w:fill="auto"/>
        <w:spacing w:after="124" w:line="326" w:lineRule="exact"/>
        <w:ind w:left="20" w:right="20" w:firstLine="660"/>
        <w:jc w:val="both"/>
        <w:rPr>
          <w:sz w:val="24"/>
          <w:szCs w:val="24"/>
        </w:rPr>
      </w:pPr>
    </w:p>
    <w:p w:rsidR="008E7DBC" w:rsidRDefault="008E7DBC" w:rsidP="008E7DBC">
      <w:pPr>
        <w:pStyle w:val="7"/>
        <w:shd w:val="clear" w:color="auto" w:fill="auto"/>
        <w:spacing w:after="124" w:line="326" w:lineRule="exact"/>
        <w:ind w:left="20" w:right="20" w:firstLine="660"/>
        <w:jc w:val="both"/>
        <w:rPr>
          <w:sz w:val="24"/>
          <w:szCs w:val="24"/>
        </w:rPr>
      </w:pPr>
    </w:p>
    <w:p w:rsidR="008E7DBC" w:rsidRDefault="008E7DBC" w:rsidP="008E7DBC">
      <w:pPr>
        <w:pStyle w:val="7"/>
        <w:shd w:val="clear" w:color="auto" w:fill="auto"/>
        <w:spacing w:after="124" w:line="326" w:lineRule="exact"/>
        <w:ind w:left="20" w:right="20" w:firstLine="660"/>
        <w:jc w:val="both"/>
        <w:rPr>
          <w:sz w:val="24"/>
          <w:szCs w:val="24"/>
        </w:rPr>
      </w:pPr>
    </w:p>
    <w:p w:rsidR="008E7DBC" w:rsidRDefault="008E7DBC" w:rsidP="008E7DBC">
      <w:pPr>
        <w:pStyle w:val="7"/>
        <w:shd w:val="clear" w:color="auto" w:fill="auto"/>
        <w:spacing w:after="124" w:line="326" w:lineRule="exact"/>
        <w:ind w:left="20" w:right="20" w:firstLine="660"/>
        <w:jc w:val="both"/>
        <w:rPr>
          <w:sz w:val="24"/>
          <w:szCs w:val="24"/>
        </w:rPr>
      </w:pPr>
    </w:p>
    <w:p w:rsidR="008E7DBC" w:rsidRDefault="008E7DBC" w:rsidP="008E7DBC">
      <w:pPr>
        <w:pStyle w:val="7"/>
        <w:shd w:val="clear" w:color="auto" w:fill="auto"/>
        <w:spacing w:after="124" w:line="326" w:lineRule="exact"/>
        <w:ind w:left="20" w:right="20" w:firstLine="660"/>
        <w:jc w:val="both"/>
        <w:rPr>
          <w:sz w:val="24"/>
          <w:szCs w:val="24"/>
        </w:rPr>
      </w:pPr>
    </w:p>
    <w:p w:rsidR="008E7DBC" w:rsidRDefault="008E7DBC" w:rsidP="008E7DBC">
      <w:pPr>
        <w:pStyle w:val="7"/>
        <w:shd w:val="clear" w:color="auto" w:fill="auto"/>
        <w:spacing w:after="124" w:line="326" w:lineRule="exact"/>
        <w:ind w:left="20" w:right="20" w:firstLine="660"/>
        <w:jc w:val="both"/>
        <w:rPr>
          <w:sz w:val="24"/>
          <w:szCs w:val="24"/>
        </w:rPr>
      </w:pPr>
    </w:p>
    <w:p w:rsidR="008E7DBC" w:rsidRDefault="008E7DBC" w:rsidP="008E7DBC">
      <w:pPr>
        <w:pStyle w:val="7"/>
        <w:shd w:val="clear" w:color="auto" w:fill="auto"/>
        <w:spacing w:after="124" w:line="326" w:lineRule="exact"/>
        <w:ind w:left="20" w:right="20" w:firstLine="660"/>
        <w:jc w:val="both"/>
        <w:rPr>
          <w:sz w:val="24"/>
          <w:szCs w:val="24"/>
        </w:rPr>
      </w:pPr>
    </w:p>
    <w:p w:rsidR="008E7DBC" w:rsidRDefault="008E7DBC" w:rsidP="00595FF0">
      <w:pPr>
        <w:pStyle w:val="7"/>
        <w:shd w:val="clear" w:color="auto" w:fill="auto"/>
        <w:spacing w:after="124" w:line="326" w:lineRule="exact"/>
        <w:ind w:right="20" w:firstLine="0"/>
        <w:jc w:val="both"/>
        <w:rPr>
          <w:sz w:val="24"/>
          <w:szCs w:val="24"/>
        </w:rPr>
      </w:pPr>
    </w:p>
    <w:p w:rsidR="008E7DBC" w:rsidRPr="006A5FE5" w:rsidRDefault="008E7DBC" w:rsidP="008E7DBC">
      <w:pPr>
        <w:pStyle w:val="7"/>
        <w:shd w:val="clear" w:color="auto" w:fill="auto"/>
        <w:spacing w:after="124" w:line="326" w:lineRule="exact"/>
        <w:ind w:left="20" w:right="20" w:firstLine="660"/>
        <w:jc w:val="both"/>
        <w:rPr>
          <w:sz w:val="24"/>
          <w:szCs w:val="24"/>
        </w:rPr>
      </w:pPr>
    </w:p>
    <w:p w:rsidR="008E7DBC" w:rsidRDefault="00E75F67" w:rsidP="00E75F6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 </w:t>
      </w:r>
      <w:r w:rsidR="008E7DBC">
        <w:rPr>
          <w:sz w:val="24"/>
          <w:szCs w:val="24"/>
        </w:rPr>
        <w:t xml:space="preserve">ПОДПРОГРАММЫ «РАЗВИТИЕ ДОПОЛНИТЕЛЬНОГО ОБРАЗОВАНИЯ ДЕТЕЙ НА </w:t>
      </w:r>
      <w:r w:rsidR="008E7DBC" w:rsidRPr="007B46F4">
        <w:rPr>
          <w:sz w:val="24"/>
          <w:szCs w:val="24"/>
        </w:rPr>
        <w:t>2020-2022</w:t>
      </w:r>
      <w:r w:rsidR="008E7DBC">
        <w:t xml:space="preserve"> ГОДЫ</w:t>
      </w:r>
      <w:r w:rsidR="008E7DBC" w:rsidRPr="002C0035">
        <w:rPr>
          <w:sz w:val="24"/>
          <w:szCs w:val="24"/>
        </w:rPr>
        <w:t>»</w:t>
      </w:r>
    </w:p>
    <w:p w:rsidR="008E7DBC" w:rsidRDefault="008E7DBC" w:rsidP="008E7DBC">
      <w:pPr>
        <w:pStyle w:val="7"/>
        <w:shd w:val="clear" w:color="auto" w:fill="auto"/>
        <w:spacing w:line="322" w:lineRule="exact"/>
        <w:ind w:left="20" w:firstLine="700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483"/>
        <w:gridCol w:w="1990"/>
        <w:gridCol w:w="1421"/>
        <w:gridCol w:w="2125"/>
        <w:gridCol w:w="1945"/>
        <w:gridCol w:w="6"/>
        <w:gridCol w:w="1907"/>
      </w:tblGrid>
      <w:tr w:rsidR="008E7DBC" w:rsidTr="00231C05">
        <w:tc>
          <w:tcPr>
            <w:tcW w:w="491" w:type="dxa"/>
            <w:vMerge w:val="restart"/>
          </w:tcPr>
          <w:p w:rsidR="008E7DBC" w:rsidRDefault="008E7DBC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1" w:type="dxa"/>
            <w:vMerge w:val="restart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  <w:vMerge w:val="restart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57" w:type="dxa"/>
            <w:vMerge w:val="restart"/>
          </w:tcPr>
          <w:p w:rsidR="008E7DBC" w:rsidRPr="00A16B40" w:rsidRDefault="008E7DBC" w:rsidP="00231C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Исполнители</w:t>
            </w:r>
          </w:p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мероприятий</w:t>
            </w:r>
          </w:p>
        </w:tc>
        <w:tc>
          <w:tcPr>
            <w:tcW w:w="3860" w:type="dxa"/>
            <w:gridSpan w:val="3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 xml:space="preserve">     Источник финансирования</w:t>
            </w:r>
          </w:p>
        </w:tc>
      </w:tr>
      <w:tr w:rsidR="008E7DBC" w:rsidTr="00231C05">
        <w:tc>
          <w:tcPr>
            <w:tcW w:w="49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914" w:type="dxa"/>
            <w:gridSpan w:val="2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proofErr w:type="spellStart"/>
            <w:r w:rsidRPr="00A16B40">
              <w:rPr>
                <w:sz w:val="24"/>
                <w:szCs w:val="24"/>
              </w:rPr>
              <w:t>Республ</w:t>
            </w:r>
            <w:proofErr w:type="gramStart"/>
            <w:r w:rsidRPr="00A16B40">
              <w:rPr>
                <w:sz w:val="24"/>
                <w:szCs w:val="24"/>
              </w:rPr>
              <w:t>.б</w:t>
            </w:r>
            <w:proofErr w:type="gramEnd"/>
            <w:r w:rsidRPr="00A16B40">
              <w:rPr>
                <w:sz w:val="24"/>
                <w:szCs w:val="24"/>
              </w:rPr>
              <w:t>юджет</w:t>
            </w:r>
            <w:proofErr w:type="spellEnd"/>
          </w:p>
        </w:tc>
      </w:tr>
      <w:tr w:rsidR="008E7DBC" w:rsidTr="00231C05">
        <w:tc>
          <w:tcPr>
            <w:tcW w:w="491" w:type="dxa"/>
            <w:vMerge w:val="restart"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8E7DBC" w:rsidRPr="00A16B40" w:rsidRDefault="00E75F67" w:rsidP="00231C0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Организация предоставления дополнительного образования  в муниципальных образовательных организациях</w:t>
            </w:r>
          </w:p>
        </w:tc>
        <w:tc>
          <w:tcPr>
            <w:tcW w:w="1422" w:type="dxa"/>
          </w:tcPr>
          <w:p w:rsidR="008E7DBC" w:rsidRDefault="008E7DBC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57" w:type="dxa"/>
          </w:tcPr>
          <w:p w:rsidR="008E7DBC" w:rsidRPr="00A16B40" w:rsidRDefault="008E7DBC" w:rsidP="00231C05">
            <w:pPr>
              <w:pStyle w:val="a6"/>
            </w:pPr>
            <w:r w:rsidRPr="00A16B40">
              <w:t xml:space="preserve">Управление образования </w:t>
            </w:r>
          </w:p>
          <w:p w:rsidR="008E7DBC" w:rsidRDefault="00595FF0" w:rsidP="00231C05">
            <w:pPr>
              <w:rPr>
                <w:sz w:val="24"/>
                <w:szCs w:val="24"/>
              </w:rPr>
            </w:pPr>
            <w:r w:rsidRPr="00595FF0">
              <w:rPr>
                <w:sz w:val="24"/>
                <w:szCs w:val="24"/>
              </w:rPr>
              <w:t>Учреждения дополнительного образования</w:t>
            </w:r>
          </w:p>
          <w:p w:rsidR="006D2FBF" w:rsidRPr="00595FF0" w:rsidRDefault="006D2FBF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«Информационно-методический центр развития образования </w:t>
            </w:r>
            <w:proofErr w:type="spellStart"/>
            <w:r>
              <w:rPr>
                <w:sz w:val="24"/>
                <w:szCs w:val="24"/>
              </w:rPr>
              <w:t>Дигорского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52" w:type="dxa"/>
            <w:gridSpan w:val="2"/>
          </w:tcPr>
          <w:p w:rsidR="008E7DBC" w:rsidRDefault="003D78BA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29570,0</w:t>
            </w:r>
          </w:p>
        </w:tc>
        <w:tc>
          <w:tcPr>
            <w:tcW w:w="1908" w:type="dxa"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</w:tr>
      <w:tr w:rsidR="008E7DBC" w:rsidTr="00231C05">
        <w:tc>
          <w:tcPr>
            <w:tcW w:w="49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8E7DBC" w:rsidRDefault="008E7DBC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57" w:type="dxa"/>
          </w:tcPr>
          <w:p w:rsidR="008E7DBC" w:rsidRDefault="008E7DBC" w:rsidP="006D2FBF">
            <w:pPr>
              <w:pStyle w:val="a6"/>
              <w:spacing w:before="0" w:beforeAutospacing="0" w:after="0" w:afterAutospacing="0"/>
            </w:pPr>
            <w:r w:rsidRPr="00A16B40">
              <w:t xml:space="preserve">Управление образования </w:t>
            </w:r>
            <w:r w:rsidR="00595FF0" w:rsidRPr="00595FF0">
              <w:t>Учреждения дополнительного образования</w:t>
            </w:r>
          </w:p>
          <w:p w:rsidR="006D2FBF" w:rsidRPr="00595FF0" w:rsidRDefault="006D2FBF" w:rsidP="00231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«Информационно-методический центр развития образования </w:t>
            </w:r>
            <w:proofErr w:type="spellStart"/>
            <w:r>
              <w:rPr>
                <w:sz w:val="24"/>
                <w:szCs w:val="24"/>
              </w:rPr>
              <w:t>Дигорского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52" w:type="dxa"/>
            <w:gridSpan w:val="2"/>
          </w:tcPr>
          <w:p w:rsidR="008E7DBC" w:rsidRDefault="003D78BA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21315,5</w:t>
            </w:r>
          </w:p>
        </w:tc>
        <w:tc>
          <w:tcPr>
            <w:tcW w:w="1908" w:type="dxa"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</w:tr>
      <w:tr w:rsidR="008E7DBC" w:rsidTr="00231C05">
        <w:tc>
          <w:tcPr>
            <w:tcW w:w="49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8E7DBC" w:rsidRDefault="008E7DBC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957" w:type="dxa"/>
          </w:tcPr>
          <w:p w:rsidR="008E7DBC" w:rsidRPr="00A16B40" w:rsidRDefault="008E7DBC" w:rsidP="006D2FBF">
            <w:pPr>
              <w:pStyle w:val="a6"/>
              <w:spacing w:before="0" w:beforeAutospacing="0" w:after="0" w:afterAutospacing="0"/>
            </w:pPr>
            <w:r w:rsidRPr="00A16B40">
              <w:t xml:space="preserve">Управление образования </w:t>
            </w:r>
          </w:p>
          <w:p w:rsidR="006D2FBF" w:rsidRDefault="00595FF0" w:rsidP="00231C05">
            <w:pPr>
              <w:rPr>
                <w:sz w:val="24"/>
                <w:szCs w:val="24"/>
              </w:rPr>
            </w:pPr>
            <w:r w:rsidRPr="00595FF0">
              <w:rPr>
                <w:sz w:val="24"/>
                <w:szCs w:val="24"/>
              </w:rPr>
              <w:t>Учреждения дополнительного</w:t>
            </w:r>
            <w:r w:rsidR="006D2FBF">
              <w:rPr>
                <w:sz w:val="24"/>
                <w:szCs w:val="24"/>
              </w:rPr>
              <w:t xml:space="preserve"> образования</w:t>
            </w:r>
          </w:p>
          <w:p w:rsidR="008E7DBC" w:rsidRPr="00595FF0" w:rsidRDefault="006D2FBF" w:rsidP="006D2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«Информационно-методический центр развития образования </w:t>
            </w:r>
            <w:proofErr w:type="spellStart"/>
            <w:r>
              <w:rPr>
                <w:sz w:val="24"/>
                <w:szCs w:val="24"/>
              </w:rPr>
              <w:t>Дигорского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sz w:val="24"/>
                <w:szCs w:val="24"/>
              </w:rPr>
              <w:t>РСО-Алания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52" w:type="dxa"/>
            <w:gridSpan w:val="2"/>
          </w:tcPr>
          <w:p w:rsidR="008E7DBC" w:rsidRDefault="003D78BA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24548,9</w:t>
            </w:r>
          </w:p>
        </w:tc>
        <w:tc>
          <w:tcPr>
            <w:tcW w:w="1908" w:type="dxa"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</w:tr>
    </w:tbl>
    <w:p w:rsidR="008E7DBC" w:rsidRPr="00A16B40" w:rsidRDefault="008E7DBC" w:rsidP="008E7DBC">
      <w:pPr>
        <w:rPr>
          <w:sz w:val="28"/>
          <w:szCs w:val="28"/>
        </w:rPr>
      </w:pPr>
    </w:p>
    <w:p w:rsidR="008E7DBC" w:rsidRPr="006A5FE5" w:rsidRDefault="008E7DBC" w:rsidP="008E7DBC">
      <w:pPr>
        <w:pStyle w:val="7"/>
        <w:shd w:val="clear" w:color="auto" w:fill="auto"/>
        <w:spacing w:line="322" w:lineRule="exact"/>
        <w:ind w:left="20" w:firstLine="700"/>
        <w:rPr>
          <w:sz w:val="24"/>
          <w:szCs w:val="24"/>
        </w:rPr>
        <w:sectPr w:rsidR="008E7DBC" w:rsidRPr="006A5FE5" w:rsidSect="00231C05">
          <w:footerReference w:type="default" r:id="rId17"/>
          <w:pgSz w:w="11905" w:h="16837"/>
          <w:pgMar w:top="851" w:right="736" w:bottom="1636" w:left="1508" w:header="0" w:footer="3" w:gutter="0"/>
          <w:cols w:space="720"/>
          <w:noEndnote/>
          <w:titlePg/>
          <w:docGrid w:linePitch="360"/>
        </w:sectPr>
      </w:pPr>
    </w:p>
    <w:p w:rsidR="008E7DBC" w:rsidRPr="00502484" w:rsidRDefault="008E7DBC" w:rsidP="008E7DBC">
      <w:pPr>
        <w:pStyle w:val="3"/>
        <w:rPr>
          <w:sz w:val="24"/>
          <w:szCs w:val="24"/>
        </w:rPr>
      </w:pPr>
      <w:r w:rsidRPr="00502484">
        <w:rPr>
          <w:sz w:val="24"/>
          <w:szCs w:val="24"/>
        </w:rPr>
        <w:lastRenderedPageBreak/>
        <w:t xml:space="preserve">ПОДПРОГРАММА </w:t>
      </w:r>
      <w:r>
        <w:rPr>
          <w:sz w:val="24"/>
          <w:szCs w:val="24"/>
        </w:rPr>
        <w:t>4</w:t>
      </w:r>
      <w:r w:rsidRPr="00502484">
        <w:rPr>
          <w:sz w:val="24"/>
          <w:szCs w:val="24"/>
        </w:rPr>
        <w:t xml:space="preserve">. </w:t>
      </w:r>
      <w:r w:rsidR="00A33696">
        <w:rPr>
          <w:sz w:val="24"/>
          <w:szCs w:val="24"/>
        </w:rPr>
        <w:t>«</w:t>
      </w:r>
      <w:r>
        <w:rPr>
          <w:sz w:val="24"/>
          <w:szCs w:val="24"/>
        </w:rPr>
        <w:t xml:space="preserve">ПРОЧИЕ МЕРОПРИЯТИЯ В СФЕРЕ ОБРАЗОВАНИЯ </w:t>
      </w:r>
      <w:r w:rsidRPr="00502484">
        <w:rPr>
          <w:sz w:val="24"/>
          <w:szCs w:val="24"/>
        </w:rPr>
        <w:t xml:space="preserve">НА </w:t>
      </w:r>
      <w:r>
        <w:rPr>
          <w:sz w:val="24"/>
          <w:szCs w:val="24"/>
        </w:rPr>
        <w:t>2020-2022</w:t>
      </w:r>
      <w:r w:rsidRPr="00502484">
        <w:rPr>
          <w:sz w:val="24"/>
          <w:szCs w:val="24"/>
        </w:rPr>
        <w:t xml:space="preserve"> ГОДЫ»</w:t>
      </w:r>
    </w:p>
    <w:p w:rsidR="008E7DBC" w:rsidRPr="00502484" w:rsidRDefault="008E7DBC" w:rsidP="008E7DBC">
      <w:pPr>
        <w:pStyle w:val="a6"/>
      </w:pPr>
      <w:r w:rsidRPr="00866D3A">
        <w:rPr>
          <w:bCs/>
        </w:rPr>
        <w:t xml:space="preserve">1.  </w:t>
      </w:r>
      <w:proofErr w:type="gramStart"/>
      <w:r w:rsidRPr="00866D3A">
        <w:rPr>
          <w:bCs/>
        </w:rPr>
        <w:t>П</w:t>
      </w:r>
      <w:proofErr w:type="gramEnd"/>
      <w:r w:rsidRPr="00866D3A">
        <w:rPr>
          <w:bCs/>
        </w:rPr>
        <w:t xml:space="preserve"> А С П О Р Т ПОДПРОГРАММЫ</w:t>
      </w:r>
      <w:r w:rsidR="00866D3A" w:rsidRPr="00866D3A">
        <w:rPr>
          <w:b/>
          <w:bCs/>
        </w:rPr>
        <w:t xml:space="preserve"> «</w:t>
      </w:r>
      <w:r w:rsidR="00866D3A" w:rsidRPr="00866D3A">
        <w:t>ПРОЧИЕ МЕРОПРИЯТИЯ В СФЕРЕ ОБРАЗОВАНИЯ НА 2020-2022 ГОДЫ»</w:t>
      </w:r>
    </w:p>
    <w:tbl>
      <w:tblPr>
        <w:tblW w:w="0" w:type="auto"/>
        <w:tblInd w:w="-666" w:type="dxa"/>
        <w:tblCellMar>
          <w:left w:w="0" w:type="dxa"/>
          <w:right w:w="0" w:type="dxa"/>
        </w:tblCellMar>
        <w:tblLook w:val="0000"/>
      </w:tblPr>
      <w:tblGrid>
        <w:gridCol w:w="2675"/>
        <w:gridCol w:w="7562"/>
      </w:tblGrid>
      <w:tr w:rsidR="008E7DBC" w:rsidTr="00231C05">
        <w:trPr>
          <w:trHeight w:val="1288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BC" w:rsidRDefault="008E7DBC" w:rsidP="00231C05">
            <w:pPr>
              <w:pStyle w:val="a6"/>
            </w:pPr>
            <w:r>
              <w:t>Наименование подпрограммы</w:t>
            </w:r>
          </w:p>
        </w:tc>
        <w:tc>
          <w:tcPr>
            <w:tcW w:w="7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BC" w:rsidRDefault="00866D3A" w:rsidP="00231C05">
            <w:pPr>
              <w:pStyle w:val="a6"/>
            </w:pPr>
            <w:r>
              <w:t>«</w:t>
            </w:r>
            <w:r w:rsidR="00A33696">
              <w:t>Прочие мероприятия в сфере образования на 2020-2022 годы</w:t>
            </w:r>
            <w:r>
              <w:t>»</w:t>
            </w:r>
          </w:p>
        </w:tc>
      </w:tr>
      <w:tr w:rsidR="008E7DBC" w:rsidTr="00231C05">
        <w:trPr>
          <w:trHeight w:val="678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BC" w:rsidRDefault="008E7DBC" w:rsidP="00866D3A">
            <w:pPr>
              <w:pStyle w:val="a6"/>
            </w:pPr>
            <w:r>
              <w:t xml:space="preserve">Заказчик </w:t>
            </w:r>
            <w:r w:rsidR="00866D3A">
              <w:t xml:space="preserve">– координатор </w:t>
            </w:r>
            <w:r>
              <w:t>подпрограммы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BC" w:rsidRDefault="00A33696" w:rsidP="00231C05">
            <w:pPr>
              <w:pStyle w:val="a6"/>
            </w:pPr>
            <w:r>
              <w:t>Ад</w:t>
            </w:r>
            <w:r w:rsidR="00866D3A">
              <w:t xml:space="preserve">министрация местного самоуправления муниципального образования </w:t>
            </w:r>
            <w:proofErr w:type="spellStart"/>
            <w:r w:rsidR="00866D3A">
              <w:t>Дигорский</w:t>
            </w:r>
            <w:proofErr w:type="spellEnd"/>
            <w:r w:rsidR="00866D3A">
              <w:t xml:space="preserve"> район</w:t>
            </w:r>
          </w:p>
        </w:tc>
      </w:tr>
      <w:tr w:rsidR="008E7DBC" w:rsidTr="00231C05">
        <w:trPr>
          <w:trHeight w:val="1126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BC" w:rsidRDefault="008E7DBC" w:rsidP="00231C05">
            <w:pPr>
              <w:pStyle w:val="a6"/>
            </w:pPr>
            <w:r>
              <w:t>Разработчик</w:t>
            </w:r>
            <w:r w:rsidR="00866D3A">
              <w:t>и и исполнители</w:t>
            </w:r>
            <w:r>
              <w:t xml:space="preserve"> подпрограммы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BC" w:rsidRDefault="00866D3A" w:rsidP="00866D3A">
            <w:pPr>
              <w:pStyle w:val="a6"/>
            </w:pPr>
            <w:r>
              <w:t>Управление</w:t>
            </w:r>
            <w:r w:rsidR="008E7DBC">
              <w:t xml:space="preserve"> образования </w:t>
            </w:r>
          </w:p>
          <w:p w:rsidR="00900339" w:rsidRDefault="00900339" w:rsidP="00866D3A">
            <w:pPr>
              <w:pStyle w:val="a6"/>
            </w:pPr>
            <w:r>
              <w:t xml:space="preserve">МАУ «Информационно-методический центр развития образования </w:t>
            </w:r>
            <w:proofErr w:type="spellStart"/>
            <w:r>
              <w:t>Дигорского</w:t>
            </w:r>
            <w:proofErr w:type="spellEnd"/>
            <w:r>
              <w:t xml:space="preserve"> района»</w:t>
            </w:r>
          </w:p>
        </w:tc>
      </w:tr>
      <w:tr w:rsidR="008E7DBC" w:rsidTr="00231C05">
        <w:trPr>
          <w:trHeight w:val="2659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BC" w:rsidRDefault="008E7DBC" w:rsidP="00231C05">
            <w:pPr>
              <w:pStyle w:val="a6"/>
            </w:pPr>
            <w:r>
              <w:t>Цели подпрограммы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39" w:rsidRDefault="00866D3A" w:rsidP="00231C05">
            <w:pPr>
              <w:pStyle w:val="a6"/>
            </w:pPr>
            <w:r w:rsidRPr="00866D3A">
              <w:t>Оптимизация системы Управления образованием и повышение эффективно</w:t>
            </w:r>
            <w:r w:rsidR="00900339">
              <w:t>сти управленческой деятельности;</w:t>
            </w:r>
          </w:p>
          <w:p w:rsidR="008E7DBC" w:rsidRDefault="008E7DBC" w:rsidP="00231C05">
            <w:pPr>
              <w:pStyle w:val="a6"/>
            </w:pPr>
            <w:r>
              <w:t xml:space="preserve">Формирование полной, сопоставимой и достоверной информации о финансовой деятельности обслуживаемых учреждений. Обеспечение действенного </w:t>
            </w:r>
            <w:proofErr w:type="gramStart"/>
            <w:r>
              <w:t>контроля  за</w:t>
            </w:r>
            <w:proofErr w:type="gramEnd"/>
            <w:r>
              <w:t xml:space="preserve">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 об учреждении.</w:t>
            </w:r>
          </w:p>
        </w:tc>
      </w:tr>
      <w:tr w:rsidR="008E7DBC" w:rsidTr="00231C05">
        <w:trPr>
          <w:trHeight w:val="688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BC" w:rsidRDefault="008E7DBC" w:rsidP="00231C05">
            <w:pPr>
              <w:pStyle w:val="a6"/>
            </w:pPr>
            <w:r>
              <w:t>Задачи подпрограммы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39" w:rsidRDefault="00866D3A" w:rsidP="00866D3A">
            <w:pPr>
              <w:pStyle w:val="a6"/>
            </w:pPr>
            <w:r>
              <w:t xml:space="preserve">Обеспечение деятельности Управления образования  - развитие моделей государственно-общественного управления </w:t>
            </w:r>
            <w:r w:rsidR="00900339">
              <w:t xml:space="preserve">образовательными учреждениями; </w:t>
            </w:r>
          </w:p>
          <w:p w:rsidR="00900339" w:rsidRDefault="00900339" w:rsidP="00866D3A">
            <w:pPr>
              <w:pStyle w:val="a6"/>
            </w:pPr>
            <w:r>
              <w:t xml:space="preserve">обеспечение деятельности МАУ «Информационно-методический центр развития образования </w:t>
            </w:r>
            <w:proofErr w:type="spellStart"/>
            <w:r>
              <w:t>Дигорского</w:t>
            </w:r>
            <w:proofErr w:type="spellEnd"/>
            <w:r>
              <w:t xml:space="preserve"> района»</w:t>
            </w:r>
            <w:r w:rsidR="006D2FBF">
              <w:t>;</w:t>
            </w:r>
          </w:p>
          <w:p w:rsidR="00BE6097" w:rsidRDefault="00866D3A" w:rsidP="00866D3A">
            <w:pPr>
              <w:pStyle w:val="a6"/>
            </w:pPr>
            <w:r>
              <w:t xml:space="preserve">обеспечение экономической </w:t>
            </w:r>
            <w:proofErr w:type="spellStart"/>
            <w:r>
              <w:t>самостоятельностиобразовательных</w:t>
            </w:r>
            <w:proofErr w:type="spellEnd"/>
            <w:r>
              <w:t xml:space="preserve"> учреждений, усиление их ответственности за конечные результаты деятельности, повышение рез</w:t>
            </w:r>
            <w:r w:rsidR="00BE6097">
              <w:t>ультативности сферы образования;</w:t>
            </w:r>
          </w:p>
          <w:p w:rsidR="00900339" w:rsidRDefault="00900339" w:rsidP="00900339">
            <w:pPr>
              <w:pStyle w:val="a6"/>
            </w:pPr>
            <w:r>
              <w:t>к</w:t>
            </w:r>
            <w:r w:rsidR="008E7DBC">
              <w:t>ачественное формирование полной, сопоставимой, достоверной, объективной и аналитической 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</w:t>
            </w:r>
            <w:r>
              <w:t>телям бухгалтерской отчетности.</w:t>
            </w:r>
          </w:p>
          <w:p w:rsidR="008E7DBC" w:rsidRDefault="00900339" w:rsidP="00900339">
            <w:pPr>
              <w:pStyle w:val="a6"/>
            </w:pPr>
            <w:r>
              <w:t>у</w:t>
            </w:r>
            <w:r w:rsidR="008E7DBC">
              <w:t xml:space="preserve">силение </w:t>
            </w:r>
            <w:proofErr w:type="gramStart"/>
            <w:r w:rsidR="008E7DBC">
              <w:t>контроля за</w:t>
            </w:r>
            <w:proofErr w:type="gramEnd"/>
            <w:r w:rsidR="008E7DBC">
              <w:t xml:space="preserve"> соблюдением сметно-финансовой дисципл</w:t>
            </w:r>
            <w:r>
              <w:t>ины учреждений и управления ими</w:t>
            </w:r>
          </w:p>
        </w:tc>
      </w:tr>
      <w:tr w:rsidR="008E7DBC" w:rsidTr="002F135A">
        <w:trPr>
          <w:trHeight w:val="3948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BC" w:rsidRDefault="008E7DBC" w:rsidP="00231C05">
            <w:pPr>
              <w:pStyle w:val="a6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BC" w:rsidRDefault="00900339" w:rsidP="00231C05">
            <w:pPr>
              <w:pStyle w:val="a6"/>
            </w:pPr>
            <w:r>
              <w:t>Подпрограмма  основана  на анализе современного состояния управленческой деятельности в системе образования района.</w:t>
            </w:r>
          </w:p>
          <w:p w:rsidR="00900339" w:rsidRDefault="00900339" w:rsidP="00231C05">
            <w:pPr>
              <w:pStyle w:val="a6"/>
            </w:pPr>
            <w:r>
              <w:t>Основной целью подпрограммы является оптимизация системы управления образованием и повышение эффективности управленческой деятельности.</w:t>
            </w:r>
          </w:p>
        </w:tc>
      </w:tr>
      <w:tr w:rsidR="008E7DBC" w:rsidTr="00231C05">
        <w:trPr>
          <w:trHeight w:val="1264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BC" w:rsidRDefault="008E7DBC" w:rsidP="00231C05">
            <w:pPr>
              <w:pStyle w:val="a6"/>
            </w:pPr>
            <w:r>
              <w:t>Сроки и этапы реализации подпрограммы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BC" w:rsidRDefault="008E7DBC" w:rsidP="00231C05">
            <w:pPr>
              <w:pStyle w:val="a6"/>
              <w:spacing w:before="0" w:beforeAutospacing="0" w:after="0" w:afterAutospacing="0"/>
              <w:contextualSpacing/>
            </w:pPr>
            <w:r>
              <w:t>2020-2022 годы;</w:t>
            </w:r>
          </w:p>
          <w:p w:rsidR="008E7DBC" w:rsidRDefault="008E7DBC" w:rsidP="00231C05">
            <w:pPr>
              <w:pStyle w:val="a6"/>
              <w:spacing w:before="0" w:beforeAutospacing="0" w:after="0" w:afterAutospacing="0"/>
              <w:contextualSpacing/>
            </w:pPr>
            <w:r>
              <w:t xml:space="preserve">2020 год </w:t>
            </w:r>
          </w:p>
          <w:p w:rsidR="008E7DBC" w:rsidRDefault="008E7DBC" w:rsidP="00231C05">
            <w:pPr>
              <w:pStyle w:val="a6"/>
              <w:spacing w:before="0" w:beforeAutospacing="0" w:after="0" w:afterAutospacing="0"/>
              <w:contextualSpacing/>
            </w:pPr>
            <w:r>
              <w:t>2021 год</w:t>
            </w:r>
          </w:p>
          <w:p w:rsidR="008E7DBC" w:rsidRDefault="008E7DBC" w:rsidP="00231C05">
            <w:pPr>
              <w:pStyle w:val="a6"/>
              <w:spacing w:before="0" w:beforeAutospacing="0" w:after="0" w:afterAutospacing="0"/>
              <w:contextualSpacing/>
            </w:pPr>
            <w:r>
              <w:t xml:space="preserve">2022 год </w:t>
            </w:r>
          </w:p>
        </w:tc>
      </w:tr>
      <w:tr w:rsidR="008E7DBC" w:rsidTr="00231C05">
        <w:trPr>
          <w:trHeight w:val="390"/>
        </w:trPr>
        <w:tc>
          <w:tcPr>
            <w:tcW w:w="2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BC" w:rsidRDefault="008E7DBC" w:rsidP="00231C05">
            <w:pPr>
              <w:pStyle w:val="a6"/>
            </w:pPr>
            <w:r>
              <w:t>Объемы и источники финансирования подпрограммы</w:t>
            </w:r>
          </w:p>
          <w:p w:rsidR="008E7DBC" w:rsidRDefault="008E7DBC" w:rsidP="00231C05">
            <w:pPr>
              <w:pStyle w:val="a6"/>
            </w:pPr>
          </w:p>
        </w:tc>
        <w:tc>
          <w:tcPr>
            <w:tcW w:w="7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BC" w:rsidRDefault="00BE6097" w:rsidP="00231C05">
            <w:pPr>
              <w:pStyle w:val="a6"/>
            </w:pPr>
            <w:r>
              <w:t>Общий объем финансирования  подпрограммы составляет:</w:t>
            </w:r>
          </w:p>
          <w:p w:rsidR="008E7DBC" w:rsidRPr="00BE6097" w:rsidRDefault="001F63AF" w:rsidP="00231C05">
            <w:pPr>
              <w:pStyle w:val="a6"/>
            </w:pPr>
            <w:r>
              <w:t>2020 г. – 5922,,6</w:t>
            </w:r>
            <w:r w:rsidR="008E7DBC" w:rsidRPr="00BE6097">
              <w:t xml:space="preserve">  тыс</w:t>
            </w:r>
            <w:proofErr w:type="gramStart"/>
            <w:r w:rsidR="008E7DBC" w:rsidRPr="00BE6097">
              <w:t>.р</w:t>
            </w:r>
            <w:proofErr w:type="gramEnd"/>
            <w:r w:rsidR="008E7DBC" w:rsidRPr="00BE6097">
              <w:t>уб.</w:t>
            </w:r>
          </w:p>
          <w:p w:rsidR="008E7DBC" w:rsidRPr="00BE6097" w:rsidRDefault="008E7DBC" w:rsidP="00231C05">
            <w:pPr>
              <w:pStyle w:val="a6"/>
              <w:spacing w:before="0" w:beforeAutospacing="0" w:after="0" w:afterAutospacing="0"/>
              <w:contextualSpacing/>
            </w:pPr>
            <w:r w:rsidRPr="00BE6097">
              <w:t>2021 год -</w:t>
            </w:r>
            <w:r w:rsidR="001F63AF">
              <w:t>5180</w:t>
            </w:r>
            <w:r w:rsidRPr="00BE6097">
              <w:t xml:space="preserve">,0 </w:t>
            </w:r>
            <w:proofErr w:type="spellStart"/>
            <w:r w:rsidRPr="00BE6097">
              <w:t>тыс</w:t>
            </w:r>
            <w:proofErr w:type="gramStart"/>
            <w:r w:rsidRPr="00BE6097">
              <w:t>.р</w:t>
            </w:r>
            <w:proofErr w:type="gramEnd"/>
            <w:r w:rsidRPr="00BE6097">
              <w:t>уб</w:t>
            </w:r>
            <w:proofErr w:type="spellEnd"/>
          </w:p>
          <w:p w:rsidR="008E7DBC" w:rsidRPr="00BE6097" w:rsidRDefault="008E7DBC" w:rsidP="00231C05">
            <w:pPr>
              <w:pStyle w:val="a6"/>
              <w:spacing w:before="0" w:beforeAutospacing="0" w:after="0" w:afterAutospacing="0"/>
              <w:contextualSpacing/>
            </w:pPr>
          </w:p>
          <w:p w:rsidR="008E7DBC" w:rsidRPr="00BE6097" w:rsidRDefault="008E7DBC" w:rsidP="00231C05">
            <w:pPr>
              <w:pStyle w:val="a6"/>
              <w:spacing w:before="0" w:beforeAutospacing="0" w:after="0" w:afterAutospacing="0"/>
              <w:contextualSpacing/>
            </w:pPr>
            <w:r w:rsidRPr="00BE6097">
              <w:t>2022 год -</w:t>
            </w:r>
            <w:r w:rsidR="001F63AF">
              <w:t>5180</w:t>
            </w:r>
            <w:r w:rsidRPr="00BE6097">
              <w:t>,0 тыс</w:t>
            </w:r>
            <w:proofErr w:type="gramStart"/>
            <w:r w:rsidRPr="00BE6097">
              <w:t>.р</w:t>
            </w:r>
            <w:proofErr w:type="gramEnd"/>
            <w:r w:rsidRPr="00BE6097">
              <w:t>уб.</w:t>
            </w:r>
          </w:p>
          <w:p w:rsidR="008E7DBC" w:rsidRDefault="008E7DBC" w:rsidP="00231C05">
            <w:pPr>
              <w:pStyle w:val="a6"/>
              <w:spacing w:before="0" w:beforeAutospacing="0" w:after="0" w:afterAutospacing="0"/>
              <w:contextualSpacing/>
            </w:pPr>
          </w:p>
        </w:tc>
      </w:tr>
      <w:tr w:rsidR="008E7DBC" w:rsidTr="00231C05"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BC" w:rsidRDefault="00BE6097" w:rsidP="00BE6097">
            <w:pPr>
              <w:pStyle w:val="a6"/>
            </w:pPr>
            <w:r>
              <w:t>Ожидаемые  результаты реализации подпрограммы</w:t>
            </w:r>
          </w:p>
        </w:tc>
        <w:tc>
          <w:tcPr>
            <w:tcW w:w="7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97" w:rsidRDefault="00BE6097" w:rsidP="00BE6097">
            <w:pPr>
              <w:pStyle w:val="a6"/>
            </w:pPr>
            <w:r>
              <w:t>Развитие моделей государственно-общественного управления образовательными учреждениями;</w:t>
            </w:r>
          </w:p>
          <w:p w:rsidR="00BE6097" w:rsidRDefault="00BE6097" w:rsidP="00BE6097">
            <w:pPr>
              <w:pStyle w:val="a6"/>
            </w:pPr>
            <w:r>
              <w:t xml:space="preserve">обеспечение экономической самостоятельности образовательных учреждений, усиление их ответственности за конечные результаты деятельности, повышение результативности и прозрачности финансирования сферы образования; </w:t>
            </w:r>
          </w:p>
          <w:p w:rsidR="00BE6097" w:rsidRDefault="00BE6097" w:rsidP="00BE6097">
            <w:pPr>
              <w:pStyle w:val="a6"/>
            </w:pPr>
            <w:r>
              <w:t>формирование условий для перехода  муниципальных образовательных учреждений к новым фо</w:t>
            </w:r>
            <w:r w:rsidR="002F135A">
              <w:t>рмам организации деятельности;</w:t>
            </w:r>
          </w:p>
          <w:p w:rsidR="008E7DBC" w:rsidRDefault="00BE6097" w:rsidP="00BE6097">
            <w:pPr>
              <w:pStyle w:val="a6"/>
            </w:pPr>
            <w:r>
              <w:t>организация сетевого взаимодействия образовательных учреждений для развития мо</w:t>
            </w:r>
            <w:r w:rsidR="002F135A">
              <w:t>бильности в сфере образования;</w:t>
            </w:r>
          </w:p>
          <w:p w:rsidR="00BE6097" w:rsidRDefault="002F135A" w:rsidP="00231C05">
            <w:pPr>
              <w:pStyle w:val="a6"/>
            </w:pPr>
            <w:r>
              <w:t>- у</w:t>
            </w:r>
            <w:r w:rsidR="008E7DBC">
              <w:t>частие в формировании муниципального задания на выполнение работ (оказание услуг) обслуживаемых учреждений с последующим определением финансово</w:t>
            </w:r>
            <w:r w:rsidR="00BE6097">
              <w:t>го обеспечения их деятельности;</w:t>
            </w:r>
          </w:p>
          <w:p w:rsidR="008E7DBC" w:rsidRDefault="008E7DBC" w:rsidP="00231C05">
            <w:pPr>
              <w:pStyle w:val="a6"/>
            </w:pPr>
            <w:r>
              <w:t xml:space="preserve">- </w:t>
            </w:r>
            <w:r w:rsidR="002F135A">
              <w:t>о</w:t>
            </w:r>
            <w:r>
              <w:t>рганизация упорядоченной системы сбора, регистрации и обобщения информации в денежном выражении об имуществе, обязательствах учреждений и их движении путем сплошного, непрерывного и документального учета всех хозяйственных операций;</w:t>
            </w:r>
          </w:p>
          <w:p w:rsidR="008E7DBC" w:rsidRDefault="008E7DBC" w:rsidP="00231C05">
            <w:pPr>
              <w:pStyle w:val="a6"/>
            </w:pPr>
            <w:r>
              <w:t xml:space="preserve">- </w:t>
            </w:r>
            <w:r w:rsidR="002F135A">
              <w:t>о</w:t>
            </w:r>
            <w:r>
              <w:t xml:space="preserve">беспечение открытости и доступности информации об учреждениях </w:t>
            </w:r>
            <w:r>
              <w:lastRenderedPageBreak/>
              <w:t>путем своевременного размещения информации на официальном сайте;</w:t>
            </w:r>
          </w:p>
          <w:p w:rsidR="008E7DBC" w:rsidRDefault="008E7DBC" w:rsidP="00231C05">
            <w:pPr>
              <w:pStyle w:val="a6"/>
            </w:pPr>
            <w:r>
              <w:t xml:space="preserve">- </w:t>
            </w:r>
            <w:r w:rsidR="002F135A">
              <w:t>с</w:t>
            </w:r>
            <w:r>
              <w:t>воевременное размещение заказов на поставки товаров, выполнение работ, оказание услуг для нужд заказчиков в целях заключения государственных или муниципальных контрактов на официальном сайте государственных закупок;</w:t>
            </w:r>
          </w:p>
          <w:p w:rsidR="008E7DBC" w:rsidRDefault="008E7DBC" w:rsidP="00231C05">
            <w:pPr>
              <w:pStyle w:val="a6"/>
            </w:pPr>
            <w:r>
              <w:t xml:space="preserve">- </w:t>
            </w:r>
            <w:r w:rsidR="002F135A">
              <w:t>о</w:t>
            </w:r>
            <w:r>
              <w:t xml:space="preserve">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соответствием заключаемых обслуживаемыми учреждениями договоров объемам, предусмотренным в бюджетных сметах или планах финансово-хозяйственной деятельности;</w:t>
            </w:r>
          </w:p>
          <w:p w:rsidR="008E7DBC" w:rsidRDefault="008E7DBC" w:rsidP="00231C05">
            <w:pPr>
              <w:pStyle w:val="a6"/>
            </w:pPr>
            <w:r>
              <w:t xml:space="preserve">- </w:t>
            </w:r>
            <w:r w:rsidR="002F135A">
              <w:t>у</w:t>
            </w:r>
            <w:r>
              <w:t>частие в проведении инвентаризации имущества и финансовых обязательств обслуживаемых учреждений, своевременное и правильное определение результатов и отражение их в учете;</w:t>
            </w:r>
          </w:p>
          <w:p w:rsidR="008E7DBC" w:rsidRDefault="008E7DBC" w:rsidP="00231C05">
            <w:pPr>
              <w:pStyle w:val="a6"/>
            </w:pPr>
            <w:r>
              <w:t xml:space="preserve">- </w:t>
            </w:r>
            <w:r w:rsidR="002F135A">
              <w:t>с</w:t>
            </w:r>
            <w:r>
              <w:t>овершенствование процесса управления в учреждении, направленное на планирование, подбор, развитие и эффективное использование к</w:t>
            </w:r>
            <w:r w:rsidR="002F135A">
              <w:t>адровых ресурсов</w:t>
            </w:r>
          </w:p>
          <w:p w:rsidR="008E7DBC" w:rsidRDefault="008E7DBC" w:rsidP="00231C05">
            <w:pPr>
              <w:pStyle w:val="a6"/>
            </w:pPr>
          </w:p>
        </w:tc>
      </w:tr>
    </w:tbl>
    <w:p w:rsidR="002F135A" w:rsidRDefault="002F135A" w:rsidP="002F135A">
      <w:pPr>
        <w:pStyle w:val="a6"/>
        <w:ind w:left="360"/>
        <w:jc w:val="both"/>
        <w:rPr>
          <w:b/>
          <w:bCs/>
        </w:rPr>
      </w:pPr>
      <w:r>
        <w:rPr>
          <w:b/>
          <w:bCs/>
        </w:rPr>
        <w:lastRenderedPageBreak/>
        <w:t>1.</w:t>
      </w:r>
      <w:r w:rsidR="008E7DBC">
        <w:rPr>
          <w:b/>
          <w:bCs/>
        </w:rPr>
        <w:t xml:space="preserve">Содержание проблемы (задачи), анализ причин ее возникновения и обоснование необходимости ее решения </w:t>
      </w:r>
    </w:p>
    <w:p w:rsidR="002F135A" w:rsidRDefault="002F135A" w:rsidP="002F135A">
      <w:pPr>
        <w:pStyle w:val="a6"/>
        <w:ind w:firstLine="360"/>
        <w:jc w:val="both"/>
      </w:pPr>
      <w:r>
        <w:t xml:space="preserve">Подпрограмма  разработана в целях обеспечения условий для стабильного функционирования, развития деятельности Управления образования </w:t>
      </w:r>
      <w:proofErr w:type="spellStart"/>
      <w:r>
        <w:t>иМАУ</w:t>
      </w:r>
      <w:proofErr w:type="spellEnd"/>
      <w:r>
        <w:t xml:space="preserve"> «Информационно-методический центр развития образования </w:t>
      </w:r>
      <w:proofErr w:type="spellStart"/>
      <w:r>
        <w:t>Дигорского</w:t>
      </w:r>
      <w:proofErr w:type="spellEnd"/>
      <w:r>
        <w:t xml:space="preserve"> района». Программа направлена на дальнейшее формирование условий полноценного развития Управления образования и Информационно-методического центра развития образования и  в полной мере соответствует стратегическим целям государства по обеспечению стабильного и устойчивого социального развития.      </w:t>
      </w:r>
    </w:p>
    <w:p w:rsidR="002F135A" w:rsidRDefault="002F135A" w:rsidP="002F135A">
      <w:pPr>
        <w:pStyle w:val="a6"/>
        <w:ind w:firstLine="360"/>
        <w:jc w:val="both"/>
      </w:pPr>
      <w:r>
        <w:t xml:space="preserve"> Программа включает комплекс мероприятий по дальнейшему развитию и совершенствованию деятельности Управления образования. Происходящие процессы выдвинули ряд важных, качественно новых задач по созданию суверенного, экономически развитого, цивилизованного демократического государства, обеспечивающего конституционные свободы, права и обязанности граждан с полной гарантией их правовой и социальной защищенности.</w:t>
      </w:r>
    </w:p>
    <w:p w:rsidR="003E37F1" w:rsidRPr="003E37F1" w:rsidRDefault="002F135A" w:rsidP="003E37F1">
      <w:pPr>
        <w:pStyle w:val="a6"/>
        <w:numPr>
          <w:ilvl w:val="0"/>
          <w:numId w:val="14"/>
        </w:numPr>
        <w:jc w:val="both"/>
        <w:rPr>
          <w:b/>
        </w:rPr>
      </w:pPr>
      <w:r w:rsidRPr="003E37F1">
        <w:rPr>
          <w:b/>
        </w:rPr>
        <w:t>Цель и задачи подпрограммы</w:t>
      </w:r>
    </w:p>
    <w:p w:rsidR="002F135A" w:rsidRPr="003E37F1" w:rsidRDefault="003E37F1" w:rsidP="003E37F1">
      <w:pPr>
        <w:pStyle w:val="a6"/>
        <w:ind w:left="720"/>
        <w:jc w:val="both"/>
        <w:rPr>
          <w:b/>
          <w:bCs/>
        </w:rPr>
      </w:pPr>
      <w:r>
        <w:t xml:space="preserve">Цель и задачи подпрограммы </w:t>
      </w:r>
      <w:r w:rsidR="002F135A">
        <w:t xml:space="preserve">соответствуют целям и задачам социально-экономического развития муниципального образования </w:t>
      </w:r>
      <w:proofErr w:type="spellStart"/>
      <w:r w:rsidR="002F135A">
        <w:t>Дигорский</w:t>
      </w:r>
      <w:proofErr w:type="spellEnd"/>
      <w:r w:rsidR="002F135A">
        <w:t xml:space="preserve"> район в части обеспечения условий для стабильного функционирования и создания условий для развития Управления образования и всей муниципальной системы образования. Задачи, намеченные к решению в подпрограмме, соответствуют полномочиям Управления образования  АМС  МО  </w:t>
      </w:r>
      <w:proofErr w:type="spellStart"/>
      <w:r w:rsidR="002F135A">
        <w:t>Дигорский</w:t>
      </w:r>
      <w:proofErr w:type="spellEnd"/>
      <w:r w:rsidR="002F135A">
        <w:t xml:space="preserve"> район. </w:t>
      </w:r>
    </w:p>
    <w:p w:rsidR="002F135A" w:rsidRPr="003E37F1" w:rsidRDefault="002F135A" w:rsidP="003E37F1">
      <w:pPr>
        <w:pStyle w:val="a6"/>
        <w:jc w:val="both"/>
        <w:rPr>
          <w:b/>
        </w:rPr>
      </w:pPr>
      <w:r w:rsidRPr="003E37F1">
        <w:rPr>
          <w:b/>
        </w:rPr>
        <w:t xml:space="preserve">3. Ожидаемые  результаты реализации подпрограммы и показатели эффективности. </w:t>
      </w:r>
    </w:p>
    <w:p w:rsidR="002F135A" w:rsidRDefault="002F135A" w:rsidP="002F135A">
      <w:pPr>
        <w:pStyle w:val="a6"/>
        <w:ind w:left="720"/>
        <w:jc w:val="both"/>
      </w:pPr>
    </w:p>
    <w:p w:rsidR="003E37F1" w:rsidRDefault="002F135A" w:rsidP="002F135A">
      <w:pPr>
        <w:pStyle w:val="a6"/>
        <w:ind w:left="720"/>
        <w:jc w:val="both"/>
      </w:pPr>
      <w:r>
        <w:t xml:space="preserve"> Подпрограмма предусматривает объединение усилий исполнителей подпрограммы, образовательных учреждений  для достижения следующих результатов:  </w:t>
      </w:r>
    </w:p>
    <w:p w:rsidR="003E37F1" w:rsidRDefault="002F135A" w:rsidP="002F135A">
      <w:pPr>
        <w:pStyle w:val="a6"/>
        <w:ind w:left="720"/>
        <w:jc w:val="both"/>
      </w:pPr>
      <w:r>
        <w:t xml:space="preserve">- обеспечение устойчивого функционирования Управления образования и  учреждений образования,  в том числе: </w:t>
      </w:r>
    </w:p>
    <w:p w:rsidR="003E37F1" w:rsidRDefault="002F135A" w:rsidP="002F135A">
      <w:pPr>
        <w:pStyle w:val="a6"/>
        <w:ind w:left="720"/>
        <w:jc w:val="both"/>
      </w:pPr>
      <w:r>
        <w:t>-обеспечение комплексной безопасности и комфортных условий образовательного процесса в дошкольном, общем и дополнительном образовании;</w:t>
      </w:r>
    </w:p>
    <w:p w:rsidR="003E37F1" w:rsidRDefault="002F135A" w:rsidP="002F135A">
      <w:pPr>
        <w:pStyle w:val="a6"/>
        <w:ind w:left="720"/>
        <w:jc w:val="both"/>
      </w:pPr>
      <w:r>
        <w:t xml:space="preserve"> -повышение эффективности образовательного процесса; </w:t>
      </w:r>
    </w:p>
    <w:p w:rsidR="002F135A" w:rsidRDefault="002F135A" w:rsidP="002F135A">
      <w:pPr>
        <w:pStyle w:val="a6"/>
        <w:ind w:left="720"/>
        <w:jc w:val="both"/>
      </w:pPr>
      <w:r>
        <w:t>- обеспечение условий осуществления образовательного процесса, в полной мере отвечающих требованиям пожарной безопасности и действующих санитарных норм и правил в муниципальных образовательных учреждениях.</w:t>
      </w:r>
    </w:p>
    <w:p w:rsidR="008E7DBC" w:rsidRDefault="008E7DBC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595FF0" w:rsidRDefault="00595FF0" w:rsidP="008E7DBC"/>
    <w:p w:rsidR="008E7DBC" w:rsidRPr="002F135A" w:rsidRDefault="00E75F67" w:rsidP="002F135A">
      <w:pPr>
        <w:pStyle w:val="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ПЕРЕЧЕНЬ МЕРОПРИЯТИЙ </w:t>
      </w:r>
      <w:r w:rsidR="008E7DBC">
        <w:rPr>
          <w:sz w:val="24"/>
          <w:szCs w:val="24"/>
        </w:rPr>
        <w:t>ПОДПРОГРАММЫ</w:t>
      </w:r>
      <w:proofErr w:type="gramStart"/>
      <w:r w:rsidR="00687C8E">
        <w:rPr>
          <w:sz w:val="24"/>
          <w:szCs w:val="24"/>
        </w:rPr>
        <w:t>«</w:t>
      </w:r>
      <w:r w:rsidR="008E7DBC">
        <w:rPr>
          <w:sz w:val="24"/>
          <w:szCs w:val="24"/>
        </w:rPr>
        <w:t>П</w:t>
      </w:r>
      <w:proofErr w:type="gramEnd"/>
      <w:r w:rsidR="008E7DBC">
        <w:rPr>
          <w:sz w:val="24"/>
          <w:szCs w:val="24"/>
        </w:rPr>
        <w:t xml:space="preserve">РОЧИЕ МЕРОПРИЯТИЯ В СФЕРЕ ОБРАЗОВАНИЯ </w:t>
      </w:r>
      <w:r w:rsidR="008E7DBC" w:rsidRPr="00502484">
        <w:rPr>
          <w:sz w:val="24"/>
          <w:szCs w:val="24"/>
        </w:rPr>
        <w:t xml:space="preserve">НА </w:t>
      </w:r>
      <w:r w:rsidR="008E7DBC">
        <w:rPr>
          <w:sz w:val="24"/>
          <w:szCs w:val="24"/>
        </w:rPr>
        <w:t>2020-2022</w:t>
      </w:r>
      <w:r w:rsidR="002F135A">
        <w:rPr>
          <w:sz w:val="24"/>
          <w:szCs w:val="24"/>
        </w:rPr>
        <w:t xml:space="preserve"> ГОДЫ</w:t>
      </w:r>
    </w:p>
    <w:p w:rsidR="008E7DBC" w:rsidRDefault="008E7DBC" w:rsidP="008E7DBC"/>
    <w:p w:rsidR="008E7DBC" w:rsidRDefault="008E7DBC" w:rsidP="008E7DBC"/>
    <w:p w:rsidR="008E7DBC" w:rsidRDefault="008E7DBC" w:rsidP="008E7DBC"/>
    <w:tbl>
      <w:tblPr>
        <w:tblStyle w:val="ae"/>
        <w:tblW w:w="0" w:type="auto"/>
        <w:tblLook w:val="04A0"/>
      </w:tblPr>
      <w:tblGrid>
        <w:gridCol w:w="474"/>
        <w:gridCol w:w="1934"/>
        <w:gridCol w:w="1375"/>
        <w:gridCol w:w="2052"/>
        <w:gridCol w:w="1879"/>
        <w:gridCol w:w="14"/>
        <w:gridCol w:w="1843"/>
      </w:tblGrid>
      <w:tr w:rsidR="008E7DBC" w:rsidTr="00231C05">
        <w:tc>
          <w:tcPr>
            <w:tcW w:w="491" w:type="dxa"/>
            <w:vMerge w:val="restart"/>
          </w:tcPr>
          <w:p w:rsidR="008E7DBC" w:rsidRDefault="008E7DBC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1" w:type="dxa"/>
            <w:vMerge w:val="restart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2" w:type="dxa"/>
            <w:vMerge w:val="restart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57" w:type="dxa"/>
            <w:vMerge w:val="restart"/>
          </w:tcPr>
          <w:p w:rsidR="008E7DBC" w:rsidRPr="00A16B40" w:rsidRDefault="008E7DBC" w:rsidP="00231C0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Исполнители</w:t>
            </w:r>
          </w:p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мероприятий</w:t>
            </w:r>
          </w:p>
        </w:tc>
        <w:tc>
          <w:tcPr>
            <w:tcW w:w="3860" w:type="dxa"/>
            <w:gridSpan w:val="3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 xml:space="preserve">     Источник финансирования</w:t>
            </w:r>
          </w:p>
        </w:tc>
      </w:tr>
      <w:tr w:rsidR="008E7DBC" w:rsidTr="00231C05">
        <w:tc>
          <w:tcPr>
            <w:tcW w:w="49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r w:rsidRPr="00A16B40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914" w:type="dxa"/>
            <w:gridSpan w:val="2"/>
          </w:tcPr>
          <w:p w:rsidR="008E7DBC" w:rsidRPr="00A16B40" w:rsidRDefault="008E7DBC" w:rsidP="00231C05">
            <w:pPr>
              <w:rPr>
                <w:sz w:val="24"/>
                <w:szCs w:val="24"/>
              </w:rPr>
            </w:pPr>
            <w:proofErr w:type="spellStart"/>
            <w:r w:rsidRPr="00A16B40">
              <w:rPr>
                <w:sz w:val="24"/>
                <w:szCs w:val="24"/>
              </w:rPr>
              <w:t>Республ</w:t>
            </w:r>
            <w:proofErr w:type="gramStart"/>
            <w:r w:rsidRPr="00A16B40">
              <w:rPr>
                <w:sz w:val="24"/>
                <w:szCs w:val="24"/>
              </w:rPr>
              <w:t>.б</w:t>
            </w:r>
            <w:proofErr w:type="gramEnd"/>
            <w:r w:rsidRPr="00A16B40">
              <w:rPr>
                <w:sz w:val="24"/>
                <w:szCs w:val="24"/>
              </w:rPr>
              <w:t>юджет</w:t>
            </w:r>
            <w:proofErr w:type="spellEnd"/>
          </w:p>
        </w:tc>
      </w:tr>
      <w:tr w:rsidR="008E7DBC" w:rsidTr="00231C05">
        <w:tc>
          <w:tcPr>
            <w:tcW w:w="491" w:type="dxa"/>
            <w:vMerge w:val="restart"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8E7DBC" w:rsidRPr="00A16B40" w:rsidRDefault="002F135A" w:rsidP="00231C0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ПРОЧИЕ МЕРОПРИЯТИЯ В СФЕРЕ ОБРАЗОВАНИЯ </w:t>
            </w:r>
            <w:r w:rsidRPr="0050248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2020-2022</w:t>
            </w:r>
            <w:r w:rsidRPr="0050248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22" w:type="dxa"/>
          </w:tcPr>
          <w:p w:rsidR="008E7DBC" w:rsidRDefault="008E7DBC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57" w:type="dxa"/>
          </w:tcPr>
          <w:p w:rsidR="00595FF0" w:rsidRDefault="008E7DBC" w:rsidP="00A33696">
            <w:pPr>
              <w:pStyle w:val="a6"/>
            </w:pPr>
            <w:r w:rsidRPr="00A16B40">
              <w:t>Управление обр</w:t>
            </w:r>
            <w:r w:rsidR="00A33696">
              <w:t xml:space="preserve">азования </w:t>
            </w:r>
          </w:p>
          <w:p w:rsidR="00F93E38" w:rsidRDefault="00F93E38" w:rsidP="00595FF0">
            <w:pPr>
              <w:pStyle w:val="a6"/>
              <w:jc w:val="both"/>
            </w:pPr>
            <w:r>
              <w:t xml:space="preserve">«Информационно-методический центр развития образования </w:t>
            </w:r>
            <w:proofErr w:type="spellStart"/>
            <w:r>
              <w:t>Дигорского</w:t>
            </w:r>
            <w:proofErr w:type="spellEnd"/>
            <w:r>
              <w:t xml:space="preserve"> района»</w:t>
            </w:r>
          </w:p>
          <w:p w:rsidR="00A33696" w:rsidRPr="00A33696" w:rsidRDefault="00A33696" w:rsidP="00A33696">
            <w:pPr>
              <w:pStyle w:val="a6"/>
            </w:pPr>
          </w:p>
        </w:tc>
        <w:tc>
          <w:tcPr>
            <w:tcW w:w="1952" w:type="dxa"/>
            <w:gridSpan w:val="2"/>
          </w:tcPr>
          <w:p w:rsidR="008E7DBC" w:rsidRDefault="00687C8E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5922,6</w:t>
            </w:r>
          </w:p>
        </w:tc>
        <w:tc>
          <w:tcPr>
            <w:tcW w:w="1908" w:type="dxa"/>
          </w:tcPr>
          <w:p w:rsidR="008E7DBC" w:rsidRDefault="00687C8E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7DBC" w:rsidTr="00231C05">
        <w:tc>
          <w:tcPr>
            <w:tcW w:w="49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8E7DBC" w:rsidRDefault="008E7DBC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957" w:type="dxa"/>
          </w:tcPr>
          <w:p w:rsidR="00595FF0" w:rsidRDefault="008E7DBC" w:rsidP="00F93E38">
            <w:pPr>
              <w:pStyle w:val="a6"/>
            </w:pPr>
            <w:r w:rsidRPr="00A16B40">
              <w:t>Управление образования</w:t>
            </w:r>
          </w:p>
          <w:p w:rsidR="00F93E38" w:rsidRDefault="00F93E38" w:rsidP="00595FF0">
            <w:pPr>
              <w:pStyle w:val="a6"/>
              <w:jc w:val="both"/>
            </w:pPr>
            <w:r>
              <w:t xml:space="preserve">«Информационно-методический центр развития образования </w:t>
            </w:r>
            <w:proofErr w:type="spellStart"/>
            <w:r>
              <w:t>Дигорского</w:t>
            </w:r>
            <w:proofErr w:type="spellEnd"/>
            <w:r>
              <w:t xml:space="preserve"> района»</w:t>
            </w:r>
          </w:p>
          <w:p w:rsidR="008E7DBC" w:rsidRPr="00A16B40" w:rsidRDefault="008E7DBC" w:rsidP="00231C05">
            <w:pPr>
              <w:pStyle w:val="a6"/>
            </w:pPr>
          </w:p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gridSpan w:val="2"/>
          </w:tcPr>
          <w:p w:rsidR="008E7DBC" w:rsidRDefault="00687C8E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5180,0</w:t>
            </w:r>
          </w:p>
        </w:tc>
        <w:tc>
          <w:tcPr>
            <w:tcW w:w="1908" w:type="dxa"/>
          </w:tcPr>
          <w:p w:rsidR="008E7DBC" w:rsidRDefault="00687C8E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7DBC" w:rsidTr="00231C05">
        <w:tc>
          <w:tcPr>
            <w:tcW w:w="49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8E7DBC" w:rsidRDefault="008E7DBC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957" w:type="dxa"/>
          </w:tcPr>
          <w:p w:rsidR="00F93E38" w:rsidRDefault="008E7DBC" w:rsidP="00F93E38">
            <w:pPr>
              <w:pStyle w:val="a6"/>
            </w:pPr>
            <w:r w:rsidRPr="00A16B40">
              <w:t>Управление образования</w:t>
            </w:r>
          </w:p>
          <w:p w:rsidR="00F93E38" w:rsidRDefault="00F93E38" w:rsidP="00595FF0">
            <w:pPr>
              <w:pStyle w:val="a6"/>
              <w:jc w:val="both"/>
            </w:pPr>
            <w:r>
              <w:t xml:space="preserve"> «Информационно-методический центр развития образования </w:t>
            </w:r>
            <w:proofErr w:type="spellStart"/>
            <w:r>
              <w:t>Дигорского</w:t>
            </w:r>
            <w:proofErr w:type="spellEnd"/>
            <w:r>
              <w:t xml:space="preserve"> района»</w:t>
            </w:r>
          </w:p>
          <w:p w:rsidR="00F93E38" w:rsidRDefault="00F93E38" w:rsidP="00F93E38">
            <w:pPr>
              <w:pStyle w:val="a6"/>
              <w:rPr>
                <w:sz w:val="28"/>
                <w:szCs w:val="28"/>
              </w:rPr>
            </w:pPr>
          </w:p>
          <w:p w:rsidR="008E7DBC" w:rsidRDefault="008E7DBC" w:rsidP="00231C05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  <w:gridSpan w:val="2"/>
          </w:tcPr>
          <w:p w:rsidR="008E7DBC" w:rsidRDefault="00687C8E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5180,0</w:t>
            </w:r>
          </w:p>
        </w:tc>
        <w:tc>
          <w:tcPr>
            <w:tcW w:w="1908" w:type="dxa"/>
          </w:tcPr>
          <w:p w:rsidR="008E7DBC" w:rsidRDefault="00687C8E" w:rsidP="002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E7DBC" w:rsidRPr="00A16B40" w:rsidRDefault="008E7DBC" w:rsidP="008E7DBC">
      <w:pPr>
        <w:rPr>
          <w:sz w:val="28"/>
          <w:szCs w:val="28"/>
        </w:rPr>
      </w:pPr>
    </w:p>
    <w:p w:rsidR="008E7DBC" w:rsidRDefault="008E7DBC" w:rsidP="008E7DBC"/>
    <w:p w:rsidR="008E7DBC" w:rsidRDefault="008E7DBC" w:rsidP="008E7DBC"/>
    <w:p w:rsidR="008E7DBC" w:rsidRDefault="008E7DBC" w:rsidP="008E7DBC"/>
    <w:p w:rsidR="008E7DBC" w:rsidRDefault="008E7DBC" w:rsidP="008E7DBC"/>
    <w:p w:rsidR="008E7DBC" w:rsidRDefault="008E7DBC" w:rsidP="008E7DBC"/>
    <w:p w:rsidR="008E7DBC" w:rsidRDefault="008E7DBC" w:rsidP="008E7DBC"/>
    <w:p w:rsidR="008E7DBC" w:rsidRDefault="008E7DBC" w:rsidP="008E7DBC"/>
    <w:p w:rsidR="008E7DBC" w:rsidRDefault="008E7DBC" w:rsidP="008E7DBC"/>
    <w:p w:rsidR="008E7DBC" w:rsidRDefault="008E7DBC" w:rsidP="008E7DBC"/>
    <w:p w:rsidR="008E7DBC" w:rsidRDefault="008E7DBC" w:rsidP="008E7DBC"/>
    <w:p w:rsidR="00D830B3" w:rsidRDefault="00D830B3"/>
    <w:sectPr w:rsidR="00D830B3" w:rsidSect="00231C05">
      <w:footerReference w:type="default" r:id="rId18"/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BE" w:rsidRDefault="00B30DBE">
      <w:r>
        <w:separator/>
      </w:r>
    </w:p>
  </w:endnote>
  <w:endnote w:type="continuationSeparator" w:id="0">
    <w:p w:rsidR="00B30DBE" w:rsidRDefault="00B3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F" w:rsidRDefault="002612B7" w:rsidP="00231C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2F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FBF" w:rsidRDefault="006D2FBF" w:rsidP="00231C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F" w:rsidRDefault="002612B7" w:rsidP="00231C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2F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12A">
      <w:rPr>
        <w:rStyle w:val="a5"/>
        <w:noProof/>
      </w:rPr>
      <w:t>1</w:t>
    </w:r>
    <w:r>
      <w:rPr>
        <w:rStyle w:val="a5"/>
      </w:rPr>
      <w:fldChar w:fldCharType="end"/>
    </w:r>
  </w:p>
  <w:p w:rsidR="006D2FBF" w:rsidRDefault="006D2FBF" w:rsidP="00231C0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FBF" w:rsidRDefault="002612B7">
    <w:pPr>
      <w:pStyle w:val="af1"/>
      <w:framePr w:h="197" w:wrap="none" w:vAnchor="text" w:hAnchor="page" w:x="6220" w:y="-1651"/>
      <w:shd w:val="clear" w:color="auto" w:fill="auto"/>
      <w:jc w:val="both"/>
    </w:pPr>
    <w:r w:rsidRPr="002612B7">
      <w:fldChar w:fldCharType="begin"/>
    </w:r>
    <w:r w:rsidR="006D2FBF">
      <w:instrText xml:space="preserve"> PAGE \* MERGEFORMAT </w:instrText>
    </w:r>
    <w:r w:rsidRPr="002612B7">
      <w:fldChar w:fldCharType="separate"/>
    </w:r>
    <w:r w:rsidR="00BF112A" w:rsidRPr="00BF112A">
      <w:rPr>
        <w:rStyle w:val="PalatinoLinotype95pt0pt"/>
        <w:noProof/>
      </w:rPr>
      <w:t>28</w:t>
    </w:r>
    <w:r>
      <w:rPr>
        <w:rStyle w:val="PalatinoLinotype95pt0pt"/>
        <w:noProof/>
      </w:rPr>
      <w:fldChar w:fldCharType="end"/>
    </w:r>
  </w:p>
  <w:p w:rsidR="006D2FBF" w:rsidRDefault="006D2FBF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6222"/>
      <w:docPartObj>
        <w:docPartGallery w:val="Page Numbers (Bottom of Page)"/>
        <w:docPartUnique/>
      </w:docPartObj>
    </w:sdtPr>
    <w:sdtContent>
      <w:p w:rsidR="006D2FBF" w:rsidRDefault="002612B7" w:rsidP="00231C05">
        <w:pPr>
          <w:pStyle w:val="a3"/>
          <w:framePr w:w="16834" w:h="139" w:wrap="none" w:vAnchor="text" w:hAnchor="page" w:x="1" w:y="-246"/>
          <w:jc w:val="center"/>
        </w:pPr>
        <w:r>
          <w:fldChar w:fldCharType="begin"/>
        </w:r>
        <w:r w:rsidR="00E82057">
          <w:instrText xml:space="preserve"> PAGE   \* MERGEFORMAT </w:instrText>
        </w:r>
        <w:r>
          <w:fldChar w:fldCharType="separate"/>
        </w:r>
        <w:r w:rsidR="00BF112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6D2FBF" w:rsidRDefault="006D2FBF" w:rsidP="00231C05">
    <w:pPr>
      <w:pStyle w:val="af1"/>
      <w:framePr w:w="16834" w:h="139" w:wrap="none" w:vAnchor="text" w:hAnchor="page" w:x="1" w:y="-246"/>
      <w:shd w:val="clear" w:color="auto" w:fill="auto"/>
      <w:ind w:left="83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BE" w:rsidRDefault="00B30DBE">
      <w:r>
        <w:separator/>
      </w:r>
    </w:p>
  </w:footnote>
  <w:footnote w:type="continuationSeparator" w:id="0">
    <w:p w:rsidR="00B30DBE" w:rsidRDefault="00B30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745"/>
    <w:multiLevelType w:val="hybridMultilevel"/>
    <w:tmpl w:val="AA70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1293"/>
    <w:multiLevelType w:val="hybridMultilevel"/>
    <w:tmpl w:val="7BE68FD2"/>
    <w:lvl w:ilvl="0" w:tplc="3DF8CA5A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">
    <w:nsid w:val="3386691A"/>
    <w:multiLevelType w:val="multilevel"/>
    <w:tmpl w:val="8E9C6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41A82"/>
    <w:multiLevelType w:val="hybridMultilevel"/>
    <w:tmpl w:val="B344D4C6"/>
    <w:lvl w:ilvl="0" w:tplc="43CEC302">
      <w:start w:val="1"/>
      <w:numFmt w:val="decimal"/>
      <w:lvlText w:val="%1."/>
      <w:lvlJc w:val="left"/>
      <w:pPr>
        <w:ind w:left="1576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24FCE"/>
    <w:multiLevelType w:val="hybridMultilevel"/>
    <w:tmpl w:val="BD0CE552"/>
    <w:lvl w:ilvl="0" w:tplc="3DF8C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C0F77"/>
    <w:multiLevelType w:val="hybridMultilevel"/>
    <w:tmpl w:val="992A7834"/>
    <w:lvl w:ilvl="0" w:tplc="E60271DE">
      <w:start w:val="1"/>
      <w:numFmt w:val="decimal"/>
      <w:lvlText w:val="%1."/>
      <w:lvlJc w:val="left"/>
      <w:pPr>
        <w:ind w:left="1576" w:hanging="87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9081B"/>
    <w:multiLevelType w:val="hybridMultilevel"/>
    <w:tmpl w:val="259E9B7E"/>
    <w:lvl w:ilvl="0" w:tplc="3DF8C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030FF"/>
    <w:multiLevelType w:val="hybridMultilevel"/>
    <w:tmpl w:val="38CA27FE"/>
    <w:lvl w:ilvl="0" w:tplc="8D9653F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D14BD"/>
    <w:multiLevelType w:val="multilevel"/>
    <w:tmpl w:val="F1EEFB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361018"/>
    <w:multiLevelType w:val="hybridMultilevel"/>
    <w:tmpl w:val="197E35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73A01867"/>
    <w:multiLevelType w:val="hybridMultilevel"/>
    <w:tmpl w:val="91FCEFE8"/>
    <w:lvl w:ilvl="0" w:tplc="7D440212">
      <w:start w:val="6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1">
    <w:nsid w:val="73A12772"/>
    <w:multiLevelType w:val="hybridMultilevel"/>
    <w:tmpl w:val="0746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E66F0"/>
    <w:multiLevelType w:val="hybridMultilevel"/>
    <w:tmpl w:val="4464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03949"/>
    <w:multiLevelType w:val="multilevel"/>
    <w:tmpl w:val="F1BED0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3F6291"/>
    <w:multiLevelType w:val="hybridMultilevel"/>
    <w:tmpl w:val="57444562"/>
    <w:lvl w:ilvl="0" w:tplc="80E41D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14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DBC"/>
    <w:rsid w:val="0002561C"/>
    <w:rsid w:val="00032249"/>
    <w:rsid w:val="000349D6"/>
    <w:rsid w:val="00064893"/>
    <w:rsid w:val="001F63AF"/>
    <w:rsid w:val="00231C05"/>
    <w:rsid w:val="002612B7"/>
    <w:rsid w:val="00277FF9"/>
    <w:rsid w:val="00292BD1"/>
    <w:rsid w:val="002F135A"/>
    <w:rsid w:val="003D78BA"/>
    <w:rsid w:val="003E37F1"/>
    <w:rsid w:val="00420AE0"/>
    <w:rsid w:val="00595FF0"/>
    <w:rsid w:val="00687C8E"/>
    <w:rsid w:val="006D2FBF"/>
    <w:rsid w:val="006F291E"/>
    <w:rsid w:val="007D4296"/>
    <w:rsid w:val="00804384"/>
    <w:rsid w:val="00866D3A"/>
    <w:rsid w:val="0087089A"/>
    <w:rsid w:val="008E7DBC"/>
    <w:rsid w:val="00900339"/>
    <w:rsid w:val="00912444"/>
    <w:rsid w:val="0096047B"/>
    <w:rsid w:val="009F0998"/>
    <w:rsid w:val="00A33696"/>
    <w:rsid w:val="00B30DBE"/>
    <w:rsid w:val="00B606B3"/>
    <w:rsid w:val="00B642DA"/>
    <w:rsid w:val="00B66002"/>
    <w:rsid w:val="00B90D29"/>
    <w:rsid w:val="00BE6097"/>
    <w:rsid w:val="00BF112A"/>
    <w:rsid w:val="00C664F5"/>
    <w:rsid w:val="00C706AD"/>
    <w:rsid w:val="00C73FFD"/>
    <w:rsid w:val="00CD5E24"/>
    <w:rsid w:val="00D75A7A"/>
    <w:rsid w:val="00D830B3"/>
    <w:rsid w:val="00DC5620"/>
    <w:rsid w:val="00E75F67"/>
    <w:rsid w:val="00E77B1D"/>
    <w:rsid w:val="00E82057"/>
    <w:rsid w:val="00EC154E"/>
    <w:rsid w:val="00F44C60"/>
    <w:rsid w:val="00F9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8E7DB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7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unhideWhenUsed/>
    <w:rsid w:val="008E7DB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8E7D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E7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rsid w:val="008E7DBC"/>
  </w:style>
  <w:style w:type="paragraph" w:customStyle="1" w:styleId="Default">
    <w:name w:val="Default"/>
    <w:rsid w:val="008E7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8E7D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8E7DBC"/>
    <w:rPr>
      <w:b/>
      <w:bCs/>
    </w:rPr>
  </w:style>
  <w:style w:type="paragraph" w:styleId="a8">
    <w:name w:val="List Paragraph"/>
    <w:basedOn w:val="a"/>
    <w:uiPriority w:val="34"/>
    <w:qFormat/>
    <w:rsid w:val="008E7D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 Indent"/>
    <w:basedOn w:val="a"/>
    <w:link w:val="aa"/>
    <w:rsid w:val="008E7DBC"/>
    <w:pPr>
      <w:widowControl/>
      <w:autoSpaceDE/>
      <w:autoSpaceDN/>
      <w:adjustRightInd/>
      <w:ind w:firstLine="708"/>
      <w:jc w:val="both"/>
    </w:pPr>
    <w:rPr>
      <w:bCs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8E7DB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8E7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E7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8E7DBC"/>
    <w:rPr>
      <w:i/>
      <w:iCs/>
    </w:rPr>
  </w:style>
  <w:style w:type="table" w:styleId="ae">
    <w:name w:val="Table Grid"/>
    <w:basedOn w:val="a1"/>
    <w:uiPriority w:val="59"/>
    <w:rsid w:val="008E7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7"/>
    <w:rsid w:val="008E7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"/>
    <w:rsid w:val="008E7DBC"/>
    <w:pPr>
      <w:widowControl/>
      <w:shd w:val="clear" w:color="auto" w:fill="FFFFFF"/>
      <w:autoSpaceDE/>
      <w:autoSpaceDN/>
      <w:adjustRightInd/>
      <w:spacing w:line="0" w:lineRule="atLeast"/>
      <w:ind w:hanging="2060"/>
    </w:pPr>
    <w:rPr>
      <w:sz w:val="28"/>
      <w:szCs w:val="28"/>
      <w:lang w:eastAsia="en-US"/>
    </w:rPr>
  </w:style>
  <w:style w:type="character" w:customStyle="1" w:styleId="af0">
    <w:name w:val="Колонтитул_"/>
    <w:basedOn w:val="a0"/>
    <w:link w:val="af1"/>
    <w:rsid w:val="008E7D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PalatinoLinotype95pt0pt">
    <w:name w:val="Колонтитул + Palatino Linotype;9;5 pt;Полужирный;Интервал 0 pt"/>
    <w:basedOn w:val="af0"/>
    <w:rsid w:val="008E7DBC"/>
    <w:rPr>
      <w:rFonts w:ascii="Palatino Linotype" w:eastAsia="Palatino Linotype" w:hAnsi="Palatino Linotype" w:cs="Palatino Linotype"/>
      <w:b/>
      <w:bCs/>
      <w:spacing w:val="10"/>
      <w:sz w:val="19"/>
      <w:szCs w:val="19"/>
      <w:shd w:val="clear" w:color="auto" w:fill="FFFFFF"/>
    </w:rPr>
  </w:style>
  <w:style w:type="character" w:customStyle="1" w:styleId="af2">
    <w:name w:val="Подпись к таблице"/>
    <w:basedOn w:val="a0"/>
    <w:rsid w:val="008E7D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af1">
    <w:name w:val="Колонтитул"/>
    <w:basedOn w:val="a"/>
    <w:link w:val="af0"/>
    <w:rsid w:val="008E7DBC"/>
    <w:pPr>
      <w:widowControl/>
      <w:shd w:val="clear" w:color="auto" w:fill="FFFFFF"/>
      <w:autoSpaceDE/>
      <w:autoSpaceDN/>
      <w:adjustRightInd/>
    </w:pPr>
    <w:rPr>
      <w:lang w:eastAsia="en-US"/>
    </w:rPr>
  </w:style>
  <w:style w:type="paragraph" w:styleId="af3">
    <w:name w:val="header"/>
    <w:basedOn w:val="a"/>
    <w:link w:val="af4"/>
    <w:uiPriority w:val="99"/>
    <w:unhideWhenUsed/>
    <w:rsid w:val="008E7DB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E7D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8E7D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552188934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56183093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410281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5521889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6183093" TargetMode="External"/><Relationship Id="rId14" Type="http://schemas.openxmlformats.org/officeDocument/2006/relationships/hyperlink" Target="http://docs.cntd.ru/document/554102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517B-38FC-4C67-932F-25650106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9581</Words>
  <Characters>54616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2020-10-08T14:31:00Z</dcterms:created>
  <dcterms:modified xsi:type="dcterms:W3CDTF">2020-10-08T14:31:00Z</dcterms:modified>
</cp:coreProperties>
</file>