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51" w:rsidRPr="001A5787" w:rsidRDefault="007F4B51" w:rsidP="007F4B51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787">
        <w:rPr>
          <w:rFonts w:ascii="Times New Roman" w:hAnsi="Times New Roman" w:cs="Times New Roman"/>
          <w:b/>
          <w:sz w:val="28"/>
          <w:szCs w:val="28"/>
        </w:rPr>
        <w:t>-1-</w:t>
      </w:r>
    </w:p>
    <w:p w:rsidR="003B1C52" w:rsidRPr="001A5787" w:rsidRDefault="003B1C52" w:rsidP="007F4B51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787">
        <w:rPr>
          <w:rFonts w:ascii="Times New Roman" w:hAnsi="Times New Roman" w:cs="Times New Roman"/>
          <w:b/>
          <w:sz w:val="28"/>
          <w:szCs w:val="28"/>
        </w:rPr>
        <w:t>Повышение эффективности системы образования</w:t>
      </w:r>
    </w:p>
    <w:p w:rsidR="003B1C52" w:rsidRPr="001A5787" w:rsidRDefault="003B1C52" w:rsidP="007F4B51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5787"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 w:rsidRPr="001A5787">
        <w:rPr>
          <w:rFonts w:ascii="Times New Roman" w:hAnsi="Times New Roman" w:cs="Times New Roman"/>
          <w:b/>
          <w:sz w:val="28"/>
          <w:szCs w:val="28"/>
        </w:rPr>
        <w:t xml:space="preserve">  райо</w:t>
      </w:r>
      <w:r w:rsidR="00B76329" w:rsidRPr="001A5787">
        <w:rPr>
          <w:rFonts w:ascii="Times New Roman" w:hAnsi="Times New Roman" w:cs="Times New Roman"/>
          <w:b/>
          <w:sz w:val="28"/>
          <w:szCs w:val="28"/>
        </w:rPr>
        <w:t>на</w:t>
      </w:r>
      <w:r w:rsidR="000B3A4F" w:rsidRPr="001A5787">
        <w:rPr>
          <w:rFonts w:ascii="Times New Roman" w:hAnsi="Times New Roman" w:cs="Times New Roman"/>
          <w:b/>
          <w:sz w:val="28"/>
          <w:szCs w:val="28"/>
        </w:rPr>
        <w:t xml:space="preserve"> (2018 </w:t>
      </w:r>
      <w:r w:rsidRPr="001A5787">
        <w:rPr>
          <w:rFonts w:ascii="Times New Roman" w:hAnsi="Times New Roman" w:cs="Times New Roman"/>
          <w:b/>
          <w:sz w:val="28"/>
          <w:szCs w:val="28"/>
        </w:rPr>
        <w:t>г)</w:t>
      </w:r>
    </w:p>
    <w:p w:rsidR="003B1C52" w:rsidRPr="001A5787" w:rsidRDefault="003B1C52" w:rsidP="0014519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69F" w:rsidRPr="001A5787" w:rsidRDefault="00F0569F" w:rsidP="00145194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 xml:space="preserve">       </w:t>
      </w:r>
      <w:r w:rsidRPr="001A5787">
        <w:rPr>
          <w:rFonts w:ascii="Times New Roman" w:hAnsi="Times New Roman" w:cs="Times New Roman"/>
          <w:b/>
          <w:sz w:val="28"/>
          <w:szCs w:val="28"/>
        </w:rPr>
        <w:t>Добрый день, уважаемые участники и гости конференции!</w:t>
      </w:r>
    </w:p>
    <w:p w:rsidR="00F0569F" w:rsidRPr="001A5787" w:rsidRDefault="00F0569F" w:rsidP="00145194">
      <w:pPr>
        <w:pStyle w:val="af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1A5787">
        <w:rPr>
          <w:color w:val="auto"/>
          <w:sz w:val="28"/>
          <w:szCs w:val="28"/>
        </w:rPr>
        <w:t>Накануне нового учебного года я приветствую всех собравшихся в этом зале - тех, кто посвятил свою жизнь обучению и воспитанию подрастающего поколения. Примите самые искренние поздравления и пожелания доброго здоровья, хорошего настроения, новых творческих идей и успехов.</w:t>
      </w:r>
    </w:p>
    <w:p w:rsidR="00F0569F" w:rsidRPr="001A5787" w:rsidRDefault="00F0569F" w:rsidP="0014519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>Ежегодная встреча единомышленников на августовской педагогической конференции  дает нам прекрасную возможность обсудить накануне учебного года результаты работы системы образования района, назревшие проблемы, проанализировать и определить пути их решения, а также наметить перспективы дальнейшего развития.</w:t>
      </w:r>
    </w:p>
    <w:p w:rsidR="00F0569F" w:rsidRPr="001A5787" w:rsidRDefault="00F0569F" w:rsidP="00145194">
      <w:pPr>
        <w:pStyle w:val="af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1A5787">
        <w:rPr>
          <w:color w:val="auto"/>
          <w:sz w:val="28"/>
          <w:szCs w:val="28"/>
        </w:rPr>
        <w:t>Образование – важнейший социальный институт, обеспечивающий всем гражданам равные условия для получения качественного образования как основы благосостояния личности, ее социальной мобильности.</w:t>
      </w:r>
    </w:p>
    <w:p w:rsidR="00F0569F" w:rsidRPr="001A5787" w:rsidRDefault="00F0569F" w:rsidP="00145194">
      <w:pPr>
        <w:pStyle w:val="af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1A5787">
        <w:rPr>
          <w:color w:val="auto"/>
          <w:sz w:val="28"/>
          <w:szCs w:val="28"/>
        </w:rPr>
        <w:t>Социально-экономическое развитие современного общества основывается на постоянном обновлении технологий, ускоренном освоении инноваций, быстрой адаптации к запросам и требованиям регионального рынка труда.</w:t>
      </w:r>
    </w:p>
    <w:p w:rsidR="003B1C52" w:rsidRPr="001A5787" w:rsidRDefault="00F0569F" w:rsidP="00145194">
      <w:pPr>
        <w:pStyle w:val="af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1A5787">
        <w:rPr>
          <w:color w:val="auto"/>
          <w:sz w:val="28"/>
          <w:szCs w:val="28"/>
        </w:rPr>
        <w:t>Важной жизненной ценностью является получение качественного образования  как основы для формирования конкурентосп</w:t>
      </w:r>
      <w:r w:rsidR="00145194" w:rsidRPr="001A5787">
        <w:rPr>
          <w:color w:val="auto"/>
          <w:sz w:val="28"/>
          <w:szCs w:val="28"/>
        </w:rPr>
        <w:t>особной на рынке труда личности.</w:t>
      </w:r>
    </w:p>
    <w:p w:rsidR="003B1C52" w:rsidRPr="001A5787" w:rsidRDefault="00145194" w:rsidP="0014519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B1C52" w:rsidRPr="001A5787">
        <w:rPr>
          <w:rFonts w:ascii="Times New Roman" w:hAnsi="Times New Roman" w:cs="Times New Roman"/>
          <w:sz w:val="28"/>
          <w:szCs w:val="28"/>
        </w:rPr>
        <w:t xml:space="preserve">На августовской конференции в прошлом году  мы говорили об обеспечении доступного и качественного дошкольного, общего и дополнительного образования  граждан на территории муниципального </w:t>
      </w:r>
      <w:proofErr w:type="spellStart"/>
      <w:r w:rsidR="003B1C52" w:rsidRPr="001A5787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3B1C52" w:rsidRPr="001A5787">
        <w:rPr>
          <w:rFonts w:ascii="Times New Roman" w:hAnsi="Times New Roman" w:cs="Times New Roman"/>
          <w:sz w:val="28"/>
          <w:szCs w:val="28"/>
        </w:rPr>
        <w:t xml:space="preserve"> района,  о приоритетах образовательной     политики нашего  района. Были определены  главные направления  развития муниципальной системы образования. </w:t>
      </w:r>
    </w:p>
    <w:p w:rsidR="007F4B51" w:rsidRPr="001A5787" w:rsidRDefault="007F4B51" w:rsidP="007F4B51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lastRenderedPageBreak/>
        <w:t>-2-</w:t>
      </w:r>
    </w:p>
    <w:p w:rsidR="003B1C52" w:rsidRPr="001A5787" w:rsidRDefault="007F4B51" w:rsidP="0014519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 xml:space="preserve">    </w:t>
      </w:r>
      <w:r w:rsidR="003B1C52" w:rsidRPr="001A5787">
        <w:rPr>
          <w:rFonts w:ascii="Times New Roman" w:hAnsi="Times New Roman" w:cs="Times New Roman"/>
          <w:sz w:val="28"/>
          <w:szCs w:val="28"/>
        </w:rPr>
        <w:t xml:space="preserve">Все </w:t>
      </w:r>
      <w:r w:rsidR="00145194" w:rsidRPr="001A5787">
        <w:rPr>
          <w:rFonts w:ascii="Times New Roman" w:hAnsi="Times New Roman" w:cs="Times New Roman"/>
          <w:sz w:val="28"/>
          <w:szCs w:val="28"/>
        </w:rPr>
        <w:t xml:space="preserve">достижения системы образования </w:t>
      </w:r>
      <w:r w:rsidR="003B1C52" w:rsidRPr="001A5787">
        <w:rPr>
          <w:rFonts w:ascii="Times New Roman" w:hAnsi="Times New Roman" w:cs="Times New Roman"/>
          <w:sz w:val="28"/>
          <w:szCs w:val="28"/>
        </w:rPr>
        <w:t xml:space="preserve">района – результат многолетней напряженной работы. Проводимая работа  в сфере образования позволила привлечь и сконцентрировать на выполнении ключевых задач в этой </w:t>
      </w:r>
      <w:r w:rsidR="00145194" w:rsidRPr="001A5787">
        <w:rPr>
          <w:rFonts w:ascii="Times New Roman" w:hAnsi="Times New Roman" w:cs="Times New Roman"/>
          <w:sz w:val="28"/>
          <w:szCs w:val="28"/>
        </w:rPr>
        <w:t>области</w:t>
      </w:r>
      <w:r w:rsidR="003B1C52" w:rsidRPr="001A5787">
        <w:rPr>
          <w:rFonts w:ascii="Times New Roman" w:hAnsi="Times New Roman" w:cs="Times New Roman"/>
          <w:sz w:val="28"/>
          <w:szCs w:val="28"/>
        </w:rPr>
        <w:t xml:space="preserve"> значительные  ресурсы.   </w:t>
      </w:r>
    </w:p>
    <w:p w:rsidR="003B1C52" w:rsidRPr="001A5787" w:rsidRDefault="00145194" w:rsidP="0014519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A578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11650" w:rsidRPr="001A5787">
        <w:rPr>
          <w:rFonts w:ascii="Times New Roman" w:hAnsi="Times New Roman" w:cs="Times New Roman"/>
          <w:sz w:val="28"/>
          <w:szCs w:val="28"/>
        </w:rPr>
        <w:t>Оценивая итоги прошедшего 2017-2018</w:t>
      </w:r>
      <w:r w:rsidR="003B1C52" w:rsidRPr="001A5787">
        <w:rPr>
          <w:rFonts w:ascii="Times New Roman" w:hAnsi="Times New Roman" w:cs="Times New Roman"/>
          <w:sz w:val="28"/>
          <w:szCs w:val="28"/>
        </w:rPr>
        <w:t xml:space="preserve">  учебного года, отмечу, что было много сделано для укрепления системы образования, и по ряду направлений</w:t>
      </w:r>
      <w:r w:rsidRPr="001A5787">
        <w:rPr>
          <w:rFonts w:ascii="Times New Roman" w:hAnsi="Times New Roman" w:cs="Times New Roman"/>
          <w:sz w:val="28"/>
          <w:szCs w:val="28"/>
        </w:rPr>
        <w:t>,</w:t>
      </w:r>
      <w:r w:rsidR="003B1C52" w:rsidRPr="001A5787">
        <w:rPr>
          <w:rFonts w:ascii="Times New Roman" w:hAnsi="Times New Roman" w:cs="Times New Roman"/>
          <w:sz w:val="28"/>
          <w:szCs w:val="28"/>
        </w:rPr>
        <w:t xml:space="preserve"> мы получили значимые достижения. </w:t>
      </w:r>
    </w:p>
    <w:p w:rsidR="003B1C52" w:rsidRPr="001A5787" w:rsidRDefault="003B1C52" w:rsidP="00145194">
      <w:pPr>
        <w:pStyle w:val="21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1A5787">
        <w:rPr>
          <w:rFonts w:ascii="Times New Roman" w:hAnsi="Times New Roman"/>
          <w:sz w:val="28"/>
          <w:szCs w:val="28"/>
        </w:rPr>
        <w:t xml:space="preserve">             </w:t>
      </w:r>
      <w:r w:rsidRPr="001A5787">
        <w:rPr>
          <w:rFonts w:ascii="Times New Roman" w:eastAsia="Calibri" w:hAnsi="Times New Roman"/>
          <w:sz w:val="28"/>
          <w:szCs w:val="28"/>
        </w:rPr>
        <w:t xml:space="preserve">Одной из актуальных задач является обеспечение доступности дошкольного образования. </w:t>
      </w:r>
    </w:p>
    <w:p w:rsidR="003B1C52" w:rsidRPr="001A5787" w:rsidRDefault="00145194" w:rsidP="0014519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3B1C52" w:rsidRPr="001A5787">
        <w:rPr>
          <w:rFonts w:ascii="Times New Roman" w:hAnsi="Times New Roman" w:cs="Times New Roman"/>
          <w:sz w:val="28"/>
          <w:szCs w:val="28"/>
        </w:rPr>
        <w:t xml:space="preserve"> Детский сад стал  первым уровнем образования для детей</w:t>
      </w:r>
      <w:r w:rsidRPr="001A5787">
        <w:rPr>
          <w:rFonts w:ascii="Times New Roman" w:hAnsi="Times New Roman" w:cs="Times New Roman"/>
          <w:sz w:val="28"/>
          <w:szCs w:val="28"/>
        </w:rPr>
        <w:t>,</w:t>
      </w:r>
      <w:r w:rsidR="003B1C52" w:rsidRPr="001A5787">
        <w:rPr>
          <w:rFonts w:ascii="Times New Roman" w:hAnsi="Times New Roman" w:cs="Times New Roman"/>
          <w:sz w:val="28"/>
          <w:szCs w:val="28"/>
        </w:rPr>
        <w:t xml:space="preserve">     и  государство</w:t>
      </w:r>
      <w:r w:rsidRPr="001A5787">
        <w:rPr>
          <w:rFonts w:ascii="Times New Roman" w:hAnsi="Times New Roman" w:cs="Times New Roman"/>
          <w:sz w:val="28"/>
          <w:szCs w:val="28"/>
        </w:rPr>
        <w:t>,</w:t>
      </w:r>
      <w:r w:rsidR="003B1C52" w:rsidRPr="001A5787">
        <w:rPr>
          <w:rFonts w:ascii="Times New Roman" w:hAnsi="Times New Roman" w:cs="Times New Roman"/>
          <w:sz w:val="28"/>
          <w:szCs w:val="28"/>
        </w:rPr>
        <w:t xml:space="preserve"> теперь</w:t>
      </w:r>
      <w:r w:rsidRPr="001A5787">
        <w:rPr>
          <w:rFonts w:ascii="Times New Roman" w:hAnsi="Times New Roman" w:cs="Times New Roman"/>
          <w:sz w:val="28"/>
          <w:szCs w:val="28"/>
        </w:rPr>
        <w:t>,</w:t>
      </w:r>
      <w:r w:rsidR="003B1C52" w:rsidRPr="001A5787">
        <w:rPr>
          <w:rFonts w:ascii="Times New Roman" w:hAnsi="Times New Roman" w:cs="Times New Roman"/>
          <w:sz w:val="28"/>
          <w:szCs w:val="28"/>
        </w:rPr>
        <w:t xml:space="preserve"> гарантирует не только доступность, но и качество дошкольного образования. Введен  Федеральный государственный образовательный стандарт дошкольного образования, что согласно с</w:t>
      </w:r>
      <w:r w:rsidRPr="001A5787">
        <w:rPr>
          <w:rFonts w:ascii="Times New Roman" w:hAnsi="Times New Roman" w:cs="Times New Roman"/>
          <w:sz w:val="28"/>
          <w:szCs w:val="28"/>
        </w:rPr>
        <w:t>т.</w:t>
      </w:r>
      <w:r w:rsidR="003B1C52" w:rsidRPr="001A5787">
        <w:rPr>
          <w:rFonts w:ascii="Times New Roman" w:hAnsi="Times New Roman" w:cs="Times New Roman"/>
          <w:sz w:val="28"/>
          <w:szCs w:val="28"/>
        </w:rPr>
        <w:t>2 пункту 6  закона «Об образовании в Российской Федерации » означает «совокупность обязательных требований к дошкольному образованию, утвержденных федеральным органом исполнительной власти.</w:t>
      </w:r>
    </w:p>
    <w:p w:rsidR="003B1C52" w:rsidRPr="001A5787" w:rsidRDefault="00E419B9" w:rsidP="0014519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B1C52" w:rsidRPr="001A5787">
        <w:rPr>
          <w:rFonts w:ascii="Times New Roman" w:hAnsi="Times New Roman" w:cs="Times New Roman"/>
          <w:sz w:val="28"/>
          <w:szCs w:val="28"/>
        </w:rPr>
        <w:t>По</w:t>
      </w:r>
      <w:r w:rsidRPr="001A5787">
        <w:rPr>
          <w:rFonts w:ascii="Times New Roman" w:hAnsi="Times New Roman" w:cs="Times New Roman"/>
          <w:sz w:val="28"/>
          <w:szCs w:val="28"/>
        </w:rPr>
        <w:t xml:space="preserve"> внедрению </w:t>
      </w:r>
      <w:r w:rsidR="003B1C52" w:rsidRPr="001A5787">
        <w:rPr>
          <w:rFonts w:ascii="Times New Roman" w:hAnsi="Times New Roman" w:cs="Times New Roman"/>
          <w:sz w:val="28"/>
          <w:szCs w:val="28"/>
        </w:rPr>
        <w:t xml:space="preserve"> новых стандартов были организованы курсы повышения квалификации для педагогов  на базе СОРИПКРО,  организова</w:t>
      </w:r>
      <w:r w:rsidR="00145194" w:rsidRPr="001A5787">
        <w:rPr>
          <w:rFonts w:ascii="Times New Roman" w:hAnsi="Times New Roman" w:cs="Times New Roman"/>
          <w:sz w:val="28"/>
          <w:szCs w:val="28"/>
        </w:rPr>
        <w:t xml:space="preserve">на методическая работа. Однако, </w:t>
      </w:r>
      <w:r w:rsidR="003B1C52" w:rsidRPr="001A5787">
        <w:rPr>
          <w:rFonts w:ascii="Times New Roman" w:hAnsi="Times New Roman" w:cs="Times New Roman"/>
          <w:sz w:val="28"/>
          <w:szCs w:val="28"/>
        </w:rPr>
        <w:t xml:space="preserve"> это только начало большой работы на несколько лет. Нам надо ее вести с учетом тех проблем и сложностей, с которыми мы уже столкнулись при введении стандартов  начального образования </w:t>
      </w:r>
      <w:r w:rsidR="00145194" w:rsidRPr="001A5787">
        <w:rPr>
          <w:rFonts w:ascii="Times New Roman" w:hAnsi="Times New Roman" w:cs="Times New Roman"/>
          <w:sz w:val="28"/>
          <w:szCs w:val="28"/>
        </w:rPr>
        <w:t>–</w:t>
      </w:r>
      <w:r w:rsidR="003B1C52" w:rsidRPr="001A5787">
        <w:rPr>
          <w:rFonts w:ascii="Times New Roman" w:hAnsi="Times New Roman" w:cs="Times New Roman"/>
          <w:sz w:val="28"/>
          <w:szCs w:val="28"/>
        </w:rPr>
        <w:t xml:space="preserve"> это</w:t>
      </w:r>
      <w:r w:rsidR="00145194" w:rsidRPr="001A5787">
        <w:rPr>
          <w:rFonts w:ascii="Times New Roman" w:hAnsi="Times New Roman" w:cs="Times New Roman"/>
          <w:sz w:val="28"/>
          <w:szCs w:val="28"/>
        </w:rPr>
        <w:t>,</w:t>
      </w:r>
      <w:r w:rsidR="003B1C52" w:rsidRPr="001A5787"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="00145194" w:rsidRPr="001A5787">
        <w:rPr>
          <w:rFonts w:ascii="Times New Roman" w:hAnsi="Times New Roman" w:cs="Times New Roman"/>
          <w:sz w:val="28"/>
          <w:szCs w:val="28"/>
        </w:rPr>
        <w:t>,</w:t>
      </w:r>
      <w:r w:rsidR="003B1C52" w:rsidRPr="001A5787">
        <w:rPr>
          <w:rFonts w:ascii="Times New Roman" w:hAnsi="Times New Roman" w:cs="Times New Roman"/>
          <w:sz w:val="28"/>
          <w:szCs w:val="28"/>
        </w:rPr>
        <w:t xml:space="preserve"> </w:t>
      </w:r>
      <w:r w:rsidRPr="001A5787">
        <w:rPr>
          <w:rFonts w:ascii="Times New Roman" w:hAnsi="Times New Roman" w:cs="Times New Roman"/>
          <w:sz w:val="28"/>
          <w:szCs w:val="28"/>
        </w:rPr>
        <w:t xml:space="preserve">не соответствие </w:t>
      </w:r>
      <w:r w:rsidR="003B1C52" w:rsidRPr="001A5787">
        <w:rPr>
          <w:rFonts w:ascii="Times New Roman" w:hAnsi="Times New Roman" w:cs="Times New Roman"/>
          <w:sz w:val="28"/>
          <w:szCs w:val="28"/>
        </w:rPr>
        <w:t>материально-техническ</w:t>
      </w:r>
      <w:r w:rsidRPr="001A5787">
        <w:rPr>
          <w:rFonts w:ascii="Times New Roman" w:hAnsi="Times New Roman" w:cs="Times New Roman"/>
          <w:sz w:val="28"/>
          <w:szCs w:val="28"/>
        </w:rPr>
        <w:t xml:space="preserve">ой </w:t>
      </w:r>
      <w:r w:rsidR="003B1C52" w:rsidRPr="001A5787">
        <w:rPr>
          <w:rFonts w:ascii="Times New Roman" w:hAnsi="Times New Roman" w:cs="Times New Roman"/>
          <w:sz w:val="28"/>
          <w:szCs w:val="28"/>
        </w:rPr>
        <w:t xml:space="preserve"> баз</w:t>
      </w:r>
      <w:r w:rsidRPr="001A5787">
        <w:rPr>
          <w:rFonts w:ascii="Times New Roman" w:hAnsi="Times New Roman" w:cs="Times New Roman"/>
          <w:sz w:val="28"/>
          <w:szCs w:val="28"/>
        </w:rPr>
        <w:t>ы требованиям современных стандартов</w:t>
      </w:r>
      <w:r w:rsidR="003B1C52" w:rsidRPr="001A5787">
        <w:rPr>
          <w:rFonts w:ascii="Times New Roman" w:hAnsi="Times New Roman" w:cs="Times New Roman"/>
          <w:sz w:val="28"/>
          <w:szCs w:val="28"/>
        </w:rPr>
        <w:t>.</w:t>
      </w:r>
    </w:p>
    <w:p w:rsidR="003B1C52" w:rsidRPr="001A5787" w:rsidRDefault="003B1C52" w:rsidP="0014519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ab/>
        <w:t xml:space="preserve"> В Управлении образования  с 2013 года успешно  ведется электронная запись в дошкольные образовательные  учреждения района. Родители имеют возможность в удобный для себя  момент времени записать своего ребенка в детский сад и отслеживать состояние своей очереди в интерактивном режиме.</w:t>
      </w:r>
    </w:p>
    <w:p w:rsidR="003B1C52" w:rsidRPr="001A5787" w:rsidRDefault="003B1C52" w:rsidP="00145194">
      <w:pPr>
        <w:tabs>
          <w:tab w:val="left" w:pos="1134"/>
        </w:tabs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650" w:rsidRPr="001A5787" w:rsidRDefault="007F4B51" w:rsidP="007F4B51">
      <w:pPr>
        <w:tabs>
          <w:tab w:val="left" w:pos="1134"/>
        </w:tabs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lastRenderedPageBreak/>
        <w:t>-3-</w:t>
      </w:r>
    </w:p>
    <w:p w:rsidR="003B1C52" w:rsidRPr="001A5787" w:rsidRDefault="003B1C52" w:rsidP="00E419B9">
      <w:pPr>
        <w:tabs>
          <w:tab w:val="left" w:pos="1134"/>
        </w:tabs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>Коллеги!</w:t>
      </w:r>
    </w:p>
    <w:p w:rsidR="003B1C52" w:rsidRPr="001A5787" w:rsidRDefault="00E419B9" w:rsidP="00145194">
      <w:pPr>
        <w:tabs>
          <w:tab w:val="left" w:pos="1134"/>
        </w:tabs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1C52" w:rsidRPr="001A5787">
        <w:rPr>
          <w:rFonts w:ascii="Times New Roman" w:hAnsi="Times New Roman" w:cs="Times New Roman"/>
          <w:sz w:val="28"/>
          <w:szCs w:val="28"/>
        </w:rPr>
        <w:t>Школа – одно из основных социальных пространств  обучающихся.   К сожа</w:t>
      </w:r>
      <w:r w:rsidR="00B84E0F" w:rsidRPr="001A5787">
        <w:rPr>
          <w:rFonts w:ascii="Times New Roman" w:hAnsi="Times New Roman" w:cs="Times New Roman"/>
          <w:sz w:val="28"/>
          <w:szCs w:val="28"/>
        </w:rPr>
        <w:t>лению, сегодня далеко не все школы</w:t>
      </w:r>
      <w:r w:rsidR="003B1C52" w:rsidRPr="001A5787">
        <w:rPr>
          <w:rFonts w:ascii="Times New Roman" w:hAnsi="Times New Roman" w:cs="Times New Roman"/>
          <w:sz w:val="28"/>
          <w:szCs w:val="28"/>
        </w:rPr>
        <w:t xml:space="preserve"> отвечают требованиям действующего законодательства, комфортны для пребывания детей.  Поэтому вопросы ремонта школ и укрепления школьной инфраструктуры являются актуальными.  Несмотря на сложную экономическую ситуацию, администрация местного самоуправления </w:t>
      </w:r>
      <w:proofErr w:type="spellStart"/>
      <w:r w:rsidR="003B1C52" w:rsidRPr="001A5787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3B1C52" w:rsidRPr="001A5787">
        <w:rPr>
          <w:rFonts w:ascii="Times New Roman" w:hAnsi="Times New Roman" w:cs="Times New Roman"/>
          <w:sz w:val="28"/>
          <w:szCs w:val="28"/>
        </w:rPr>
        <w:t xml:space="preserve"> района  реализует программы, направленные на создание более комфортных условий для получения школьниками качественного образования. </w:t>
      </w:r>
    </w:p>
    <w:p w:rsidR="003B1C52" w:rsidRPr="001A5787" w:rsidRDefault="003B1C52" w:rsidP="00145194">
      <w:pPr>
        <w:tabs>
          <w:tab w:val="left" w:pos="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>В течение июня - августа текущего года был проведен косметический и текущий  ремонт всех образовательных учреждений района. Это покраска, побелка,  как учебных помещений,  так и рекреаций, фасадов зданий. Но самое главное, все эти работы проведены благодаря родителям, администрации  и педагогическим работникам школ, которые не пожалели сил и средств,   для подготовки образовательных учреждений к началу учебного года.</w:t>
      </w:r>
    </w:p>
    <w:p w:rsidR="006C54F3" w:rsidRPr="001A5787" w:rsidRDefault="006C54F3" w:rsidP="00145194">
      <w:pPr>
        <w:tabs>
          <w:tab w:val="left" w:pos="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 xml:space="preserve">Муниципальная образовательная сеть </w:t>
      </w:r>
      <w:proofErr w:type="spellStart"/>
      <w:r w:rsidRPr="001A5787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1A5787">
        <w:rPr>
          <w:rFonts w:ascii="Times New Roman" w:hAnsi="Times New Roman" w:cs="Times New Roman"/>
          <w:sz w:val="28"/>
          <w:szCs w:val="28"/>
        </w:rPr>
        <w:t xml:space="preserve"> района представлена:</w:t>
      </w:r>
    </w:p>
    <w:p w:rsidR="00901AB9" w:rsidRPr="001A5787" w:rsidRDefault="00901AB9" w:rsidP="00145194">
      <w:pPr>
        <w:tabs>
          <w:tab w:val="left" w:pos="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 xml:space="preserve">10 образовательными организациями, 2 дошкольными группами при МКОУ ООШ </w:t>
      </w:r>
      <w:proofErr w:type="spellStart"/>
      <w:r w:rsidRPr="001A5787">
        <w:rPr>
          <w:rFonts w:ascii="Times New Roman" w:hAnsi="Times New Roman" w:cs="Times New Roman"/>
          <w:sz w:val="28"/>
          <w:szCs w:val="28"/>
        </w:rPr>
        <w:t>с.Мостиздах</w:t>
      </w:r>
      <w:proofErr w:type="spellEnd"/>
      <w:r w:rsidRPr="001A5787">
        <w:rPr>
          <w:rFonts w:ascii="Times New Roman" w:hAnsi="Times New Roman" w:cs="Times New Roman"/>
          <w:sz w:val="28"/>
          <w:szCs w:val="28"/>
        </w:rPr>
        <w:t>, реализующими программы дошкольного образования;</w:t>
      </w:r>
    </w:p>
    <w:p w:rsidR="006C54F3" w:rsidRPr="001A5787" w:rsidRDefault="00901AB9" w:rsidP="00145194">
      <w:pPr>
        <w:tabs>
          <w:tab w:val="left" w:pos="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 xml:space="preserve">10 </w:t>
      </w:r>
      <w:r w:rsidR="006C54F3" w:rsidRPr="001A5787">
        <w:rPr>
          <w:rFonts w:ascii="Times New Roman" w:hAnsi="Times New Roman" w:cs="Times New Roman"/>
          <w:sz w:val="28"/>
          <w:szCs w:val="28"/>
        </w:rPr>
        <w:t>образовательными организациями, реализующими</w:t>
      </w:r>
      <w:r w:rsidRPr="001A5787">
        <w:rPr>
          <w:rFonts w:ascii="Times New Roman" w:hAnsi="Times New Roman" w:cs="Times New Roman"/>
          <w:sz w:val="28"/>
          <w:szCs w:val="28"/>
        </w:rPr>
        <w:t xml:space="preserve"> программы начального общего, основного общего и среднего общего образования;</w:t>
      </w:r>
    </w:p>
    <w:p w:rsidR="00901AB9" w:rsidRPr="001A5787" w:rsidRDefault="00901AB9" w:rsidP="00145194">
      <w:pPr>
        <w:tabs>
          <w:tab w:val="left" w:pos="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>3 организациями дополнительного образования.</w:t>
      </w:r>
    </w:p>
    <w:p w:rsidR="00901AB9" w:rsidRPr="001A5787" w:rsidRDefault="00901AB9" w:rsidP="00145194">
      <w:pPr>
        <w:tabs>
          <w:tab w:val="left" w:pos="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>По</w:t>
      </w:r>
      <w:r w:rsidR="00E25B05" w:rsidRPr="001A5787">
        <w:rPr>
          <w:rFonts w:ascii="Times New Roman" w:hAnsi="Times New Roman" w:cs="Times New Roman"/>
          <w:sz w:val="28"/>
          <w:szCs w:val="28"/>
        </w:rPr>
        <w:t xml:space="preserve"> состоянию на 20.08.2018 года 95,7</w:t>
      </w:r>
      <w:r w:rsidRPr="001A5787">
        <w:rPr>
          <w:rFonts w:ascii="Times New Roman" w:hAnsi="Times New Roman" w:cs="Times New Roman"/>
          <w:sz w:val="28"/>
          <w:szCs w:val="28"/>
        </w:rPr>
        <w:t xml:space="preserve"> % образовательных учреждений </w:t>
      </w:r>
      <w:proofErr w:type="spellStart"/>
      <w:r w:rsidRPr="001A5787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1A5787">
        <w:rPr>
          <w:rFonts w:ascii="Times New Roman" w:hAnsi="Times New Roman" w:cs="Times New Roman"/>
          <w:sz w:val="28"/>
          <w:szCs w:val="28"/>
        </w:rPr>
        <w:t xml:space="preserve"> района (за исключением вновь созданного учреждения</w:t>
      </w:r>
      <w:r w:rsidR="00B84E0F" w:rsidRPr="001A5787">
        <w:rPr>
          <w:rFonts w:ascii="Times New Roman" w:hAnsi="Times New Roman" w:cs="Times New Roman"/>
          <w:sz w:val="28"/>
          <w:szCs w:val="28"/>
        </w:rPr>
        <w:t xml:space="preserve"> </w:t>
      </w:r>
      <w:r w:rsidRPr="001A5787">
        <w:rPr>
          <w:rFonts w:ascii="Times New Roman" w:hAnsi="Times New Roman" w:cs="Times New Roman"/>
          <w:sz w:val="28"/>
          <w:szCs w:val="28"/>
        </w:rPr>
        <w:t>-</w:t>
      </w:r>
      <w:r w:rsidR="00B84E0F" w:rsidRPr="001A5787">
        <w:rPr>
          <w:rFonts w:ascii="Times New Roman" w:hAnsi="Times New Roman" w:cs="Times New Roman"/>
          <w:sz w:val="28"/>
          <w:szCs w:val="28"/>
        </w:rPr>
        <w:t xml:space="preserve"> </w:t>
      </w:r>
      <w:r w:rsidRPr="001A5787">
        <w:rPr>
          <w:rFonts w:ascii="Times New Roman" w:hAnsi="Times New Roman" w:cs="Times New Roman"/>
          <w:sz w:val="28"/>
          <w:szCs w:val="28"/>
        </w:rPr>
        <w:t xml:space="preserve">ДЮСШ) имеют бессрочную  лицензию на право ведения образовательной деятельности, 10 школ </w:t>
      </w:r>
      <w:r w:rsidR="00E419B9" w:rsidRPr="001A5787">
        <w:rPr>
          <w:rFonts w:ascii="Times New Roman" w:hAnsi="Times New Roman" w:cs="Times New Roman"/>
          <w:sz w:val="28"/>
          <w:szCs w:val="28"/>
        </w:rPr>
        <w:t>имеют аккредитацию</w:t>
      </w:r>
      <w:r w:rsidRPr="001A5787">
        <w:rPr>
          <w:rFonts w:ascii="Times New Roman" w:hAnsi="Times New Roman" w:cs="Times New Roman"/>
          <w:sz w:val="28"/>
          <w:szCs w:val="28"/>
        </w:rPr>
        <w:t>.</w:t>
      </w:r>
    </w:p>
    <w:p w:rsidR="00635CF5" w:rsidRPr="001A5787" w:rsidRDefault="003B1C52" w:rsidP="00145194">
      <w:pPr>
        <w:tabs>
          <w:tab w:val="left" w:pos="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>Анализируя состояние</w:t>
      </w:r>
      <w:r w:rsidR="00811650" w:rsidRPr="001A5787">
        <w:rPr>
          <w:rFonts w:ascii="Times New Roman" w:hAnsi="Times New Roman" w:cs="Times New Roman"/>
          <w:sz w:val="28"/>
          <w:szCs w:val="28"/>
        </w:rPr>
        <w:t xml:space="preserve"> готовности</w:t>
      </w:r>
      <w:r w:rsidR="00E419B9" w:rsidRPr="001A5787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 w:rsidR="00811650" w:rsidRPr="001A5787">
        <w:rPr>
          <w:rFonts w:ascii="Times New Roman" w:hAnsi="Times New Roman" w:cs="Times New Roman"/>
          <w:sz w:val="28"/>
          <w:szCs w:val="28"/>
        </w:rPr>
        <w:t xml:space="preserve"> к началу нового 2018/2019</w:t>
      </w:r>
      <w:r w:rsidRPr="001A5787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E419B9" w:rsidRPr="001A5787">
        <w:rPr>
          <w:rFonts w:ascii="Times New Roman" w:hAnsi="Times New Roman" w:cs="Times New Roman"/>
          <w:sz w:val="28"/>
          <w:szCs w:val="28"/>
        </w:rPr>
        <w:t xml:space="preserve"> </w:t>
      </w:r>
      <w:r w:rsidRPr="001A5787">
        <w:rPr>
          <w:rFonts w:ascii="Times New Roman" w:hAnsi="Times New Roman" w:cs="Times New Roman"/>
          <w:sz w:val="28"/>
          <w:szCs w:val="28"/>
        </w:rPr>
        <w:t>можно отметить, все образовательные организации</w:t>
      </w:r>
      <w:r w:rsidR="00E419B9" w:rsidRPr="001A5787">
        <w:rPr>
          <w:rFonts w:ascii="Times New Roman" w:hAnsi="Times New Roman" w:cs="Times New Roman"/>
          <w:sz w:val="28"/>
          <w:szCs w:val="28"/>
        </w:rPr>
        <w:t>,</w:t>
      </w:r>
      <w:r w:rsidRPr="001A5787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E419B9" w:rsidRPr="001A5787">
        <w:rPr>
          <w:rFonts w:ascii="Times New Roman" w:hAnsi="Times New Roman" w:cs="Times New Roman"/>
          <w:sz w:val="28"/>
          <w:szCs w:val="28"/>
        </w:rPr>
        <w:t>,</w:t>
      </w:r>
      <w:r w:rsidRPr="001A5787">
        <w:rPr>
          <w:rFonts w:ascii="Times New Roman" w:hAnsi="Times New Roman" w:cs="Times New Roman"/>
          <w:sz w:val="28"/>
          <w:szCs w:val="28"/>
        </w:rPr>
        <w:t xml:space="preserve"> готовы к приему дете</w:t>
      </w:r>
      <w:r w:rsidR="00901AB9" w:rsidRPr="001A5787">
        <w:rPr>
          <w:rFonts w:ascii="Times New Roman" w:hAnsi="Times New Roman" w:cs="Times New Roman"/>
          <w:sz w:val="28"/>
          <w:szCs w:val="28"/>
        </w:rPr>
        <w:t>й</w:t>
      </w:r>
      <w:r w:rsidR="00E419B9" w:rsidRPr="001A57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4B51" w:rsidRPr="001A5787" w:rsidRDefault="007F4B51" w:rsidP="007F4B51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lastRenderedPageBreak/>
        <w:t>-4-</w:t>
      </w:r>
    </w:p>
    <w:p w:rsidR="00C53C2E" w:rsidRPr="001A5787" w:rsidRDefault="00635CF5" w:rsidP="00635CF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 xml:space="preserve"> 1.Н</w:t>
      </w:r>
      <w:r w:rsidR="00901AB9" w:rsidRPr="001A5787">
        <w:rPr>
          <w:rFonts w:ascii="Times New Roman" w:hAnsi="Times New Roman" w:cs="Times New Roman"/>
          <w:sz w:val="28"/>
          <w:szCs w:val="28"/>
        </w:rPr>
        <w:t xml:space="preserve">а подготовку </w:t>
      </w:r>
      <w:r w:rsidRPr="001A5787">
        <w:rPr>
          <w:rFonts w:ascii="Times New Roman" w:hAnsi="Times New Roman" w:cs="Times New Roman"/>
          <w:sz w:val="28"/>
          <w:szCs w:val="28"/>
        </w:rPr>
        <w:t xml:space="preserve">и проведение ремонтных работ </w:t>
      </w:r>
      <w:r w:rsidR="00901AB9" w:rsidRPr="001A5787">
        <w:rPr>
          <w:rFonts w:ascii="Times New Roman" w:hAnsi="Times New Roman" w:cs="Times New Roman"/>
          <w:sz w:val="28"/>
          <w:szCs w:val="28"/>
        </w:rPr>
        <w:t>образоват</w:t>
      </w:r>
      <w:r w:rsidRPr="001A5787">
        <w:rPr>
          <w:rFonts w:ascii="Times New Roman" w:hAnsi="Times New Roman" w:cs="Times New Roman"/>
          <w:sz w:val="28"/>
          <w:szCs w:val="28"/>
        </w:rPr>
        <w:t>ельных учреждений выделено 930</w:t>
      </w:r>
      <w:r w:rsidR="00C53C2E" w:rsidRPr="001A5787">
        <w:rPr>
          <w:rFonts w:ascii="Times New Roman" w:hAnsi="Times New Roman" w:cs="Times New Roman"/>
          <w:sz w:val="28"/>
          <w:szCs w:val="28"/>
        </w:rPr>
        <w:t xml:space="preserve"> тыс. рублей, из них на: </w:t>
      </w:r>
    </w:p>
    <w:p w:rsidR="00C53C2E" w:rsidRPr="001A5787" w:rsidRDefault="00C53C2E" w:rsidP="00E419B9">
      <w:pPr>
        <w:tabs>
          <w:tab w:val="left" w:pos="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>текущий косметический ремонт образовательных учреждений(побелка, покраска пом</w:t>
      </w:r>
      <w:r w:rsidR="00E419B9" w:rsidRPr="001A5787">
        <w:rPr>
          <w:rFonts w:ascii="Times New Roman" w:hAnsi="Times New Roman" w:cs="Times New Roman"/>
          <w:sz w:val="28"/>
          <w:szCs w:val="28"/>
        </w:rPr>
        <w:t>ещений и т.д.) -730 тыс. рублей и  на р</w:t>
      </w:r>
      <w:r w:rsidRPr="001A5787">
        <w:rPr>
          <w:rFonts w:ascii="Times New Roman" w:hAnsi="Times New Roman" w:cs="Times New Roman"/>
          <w:sz w:val="28"/>
          <w:szCs w:val="28"/>
        </w:rPr>
        <w:t xml:space="preserve">емонт системы отопления в МКОУ СОШ </w:t>
      </w:r>
      <w:r w:rsidR="00711AC2" w:rsidRPr="001A5787">
        <w:rPr>
          <w:rFonts w:ascii="Times New Roman" w:hAnsi="Times New Roman" w:cs="Times New Roman"/>
          <w:sz w:val="28"/>
          <w:szCs w:val="28"/>
        </w:rPr>
        <w:t>№2 г.Дигоры -200 тыс. рублей.</w:t>
      </w:r>
    </w:p>
    <w:p w:rsidR="00711AC2" w:rsidRPr="001A5787" w:rsidRDefault="00635CF5" w:rsidP="00635CF5">
      <w:pPr>
        <w:tabs>
          <w:tab w:val="left" w:pos="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>2. На а</w:t>
      </w:r>
      <w:r w:rsidR="00711AC2" w:rsidRPr="001A5787">
        <w:rPr>
          <w:rFonts w:ascii="Times New Roman" w:hAnsi="Times New Roman" w:cs="Times New Roman"/>
          <w:sz w:val="28"/>
          <w:szCs w:val="28"/>
        </w:rPr>
        <w:t>нтитеррористические мероприятия – 224 тыс. руб.</w:t>
      </w:r>
      <w:r w:rsidR="00E419B9" w:rsidRPr="001A5787">
        <w:rPr>
          <w:rFonts w:ascii="Times New Roman" w:hAnsi="Times New Roman" w:cs="Times New Roman"/>
          <w:sz w:val="28"/>
          <w:szCs w:val="28"/>
        </w:rPr>
        <w:t>,</w:t>
      </w:r>
      <w:r w:rsidR="00711AC2" w:rsidRPr="001A5787">
        <w:rPr>
          <w:rFonts w:ascii="Times New Roman" w:hAnsi="Times New Roman" w:cs="Times New Roman"/>
          <w:sz w:val="28"/>
          <w:szCs w:val="28"/>
        </w:rPr>
        <w:t xml:space="preserve"> </w:t>
      </w:r>
      <w:r w:rsidRPr="001A5787">
        <w:rPr>
          <w:rFonts w:ascii="Times New Roman" w:hAnsi="Times New Roman" w:cs="Times New Roman"/>
          <w:sz w:val="28"/>
          <w:szCs w:val="28"/>
        </w:rPr>
        <w:t xml:space="preserve">и </w:t>
      </w:r>
      <w:r w:rsidR="00711AC2" w:rsidRPr="001A5787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Pr="001A5787">
        <w:rPr>
          <w:rFonts w:ascii="Times New Roman" w:hAnsi="Times New Roman" w:cs="Times New Roman"/>
          <w:sz w:val="28"/>
          <w:szCs w:val="28"/>
        </w:rPr>
        <w:t xml:space="preserve">они на </w:t>
      </w:r>
      <w:r w:rsidR="00711AC2" w:rsidRPr="001A5787">
        <w:rPr>
          <w:rFonts w:ascii="Times New Roman" w:hAnsi="Times New Roman" w:cs="Times New Roman"/>
          <w:sz w:val="28"/>
          <w:szCs w:val="28"/>
        </w:rPr>
        <w:t xml:space="preserve">монтаж системы видеонаблюдения в МКОУ ООШ №3 </w:t>
      </w:r>
      <w:proofErr w:type="spellStart"/>
      <w:r w:rsidR="00711AC2" w:rsidRPr="001A5787">
        <w:rPr>
          <w:rFonts w:ascii="Times New Roman" w:hAnsi="Times New Roman" w:cs="Times New Roman"/>
          <w:sz w:val="28"/>
          <w:szCs w:val="28"/>
        </w:rPr>
        <w:t>г.Дигоры</w:t>
      </w:r>
      <w:proofErr w:type="spellEnd"/>
      <w:r w:rsidR="00711AC2" w:rsidRPr="001A5787">
        <w:rPr>
          <w:rFonts w:ascii="Times New Roman" w:hAnsi="Times New Roman" w:cs="Times New Roman"/>
          <w:sz w:val="28"/>
          <w:szCs w:val="28"/>
        </w:rPr>
        <w:t xml:space="preserve">, МКОУ ООШ </w:t>
      </w:r>
      <w:proofErr w:type="spellStart"/>
      <w:r w:rsidR="00711AC2" w:rsidRPr="001A5787">
        <w:rPr>
          <w:rFonts w:ascii="Times New Roman" w:hAnsi="Times New Roman" w:cs="Times New Roman"/>
          <w:sz w:val="28"/>
          <w:szCs w:val="28"/>
        </w:rPr>
        <w:t>с.Урсдон</w:t>
      </w:r>
      <w:proofErr w:type="spellEnd"/>
      <w:r w:rsidR="00711AC2" w:rsidRPr="001A5787">
        <w:rPr>
          <w:rFonts w:ascii="Times New Roman" w:hAnsi="Times New Roman" w:cs="Times New Roman"/>
          <w:sz w:val="28"/>
          <w:szCs w:val="28"/>
        </w:rPr>
        <w:t xml:space="preserve">, МКОУ ООШ «1 с. </w:t>
      </w:r>
      <w:proofErr w:type="spellStart"/>
      <w:r w:rsidR="00711AC2" w:rsidRPr="001A5787">
        <w:rPr>
          <w:rFonts w:ascii="Times New Roman" w:hAnsi="Times New Roman" w:cs="Times New Roman"/>
          <w:sz w:val="28"/>
          <w:szCs w:val="28"/>
        </w:rPr>
        <w:t>Дур-Дур</w:t>
      </w:r>
      <w:proofErr w:type="spellEnd"/>
      <w:r w:rsidR="00711AC2" w:rsidRPr="001A5787">
        <w:rPr>
          <w:rFonts w:ascii="Times New Roman" w:hAnsi="Times New Roman" w:cs="Times New Roman"/>
          <w:sz w:val="28"/>
          <w:szCs w:val="28"/>
        </w:rPr>
        <w:t xml:space="preserve">, МКОУ СОШ ст. Николаевская и МКОУ ООШ </w:t>
      </w:r>
      <w:proofErr w:type="spellStart"/>
      <w:r w:rsidR="00711AC2" w:rsidRPr="001A5787">
        <w:rPr>
          <w:rFonts w:ascii="Times New Roman" w:hAnsi="Times New Roman" w:cs="Times New Roman"/>
          <w:sz w:val="28"/>
          <w:szCs w:val="28"/>
        </w:rPr>
        <w:t>с.Мостиздах</w:t>
      </w:r>
      <w:proofErr w:type="spellEnd"/>
      <w:r w:rsidR="00711AC2" w:rsidRPr="001A5787">
        <w:rPr>
          <w:rFonts w:ascii="Times New Roman" w:hAnsi="Times New Roman" w:cs="Times New Roman"/>
          <w:sz w:val="28"/>
          <w:szCs w:val="28"/>
        </w:rPr>
        <w:t>.</w:t>
      </w:r>
    </w:p>
    <w:p w:rsidR="00711AC2" w:rsidRPr="001A5787" w:rsidRDefault="00635CF5" w:rsidP="00145194">
      <w:pPr>
        <w:tabs>
          <w:tab w:val="left" w:pos="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>3. На п</w:t>
      </w:r>
      <w:r w:rsidR="00711AC2" w:rsidRPr="001A5787">
        <w:rPr>
          <w:rFonts w:ascii="Times New Roman" w:hAnsi="Times New Roman" w:cs="Times New Roman"/>
          <w:sz w:val="28"/>
          <w:szCs w:val="28"/>
        </w:rPr>
        <w:t>ожарную безопасность</w:t>
      </w:r>
      <w:r w:rsidRPr="001A5787">
        <w:rPr>
          <w:rFonts w:ascii="Times New Roman" w:hAnsi="Times New Roman" w:cs="Times New Roman"/>
          <w:sz w:val="28"/>
          <w:szCs w:val="28"/>
        </w:rPr>
        <w:t xml:space="preserve"> выделено  </w:t>
      </w:r>
      <w:r w:rsidR="00711AC2" w:rsidRPr="001A5787">
        <w:rPr>
          <w:rFonts w:ascii="Times New Roman" w:hAnsi="Times New Roman" w:cs="Times New Roman"/>
          <w:sz w:val="28"/>
          <w:szCs w:val="28"/>
        </w:rPr>
        <w:t xml:space="preserve">885 тыс. рублей. Это установка системы АПС в ДОУ «1, №6, №7 и №9. </w:t>
      </w:r>
    </w:p>
    <w:p w:rsidR="003B1C52" w:rsidRPr="001A5787" w:rsidRDefault="00711AC2" w:rsidP="00145194">
      <w:pPr>
        <w:tabs>
          <w:tab w:val="left" w:pos="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 xml:space="preserve">В результате всех проведенных мероприятий образовательные учреждения </w:t>
      </w:r>
      <w:proofErr w:type="spellStart"/>
      <w:r w:rsidRPr="001A5787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Pr="001A5787">
        <w:rPr>
          <w:rFonts w:ascii="Times New Roman" w:hAnsi="Times New Roman" w:cs="Times New Roman"/>
          <w:sz w:val="28"/>
          <w:szCs w:val="28"/>
        </w:rPr>
        <w:t xml:space="preserve"> района признаны готовыми к началу нового учебного года.  </w:t>
      </w:r>
      <w:r w:rsidR="003B1C52" w:rsidRPr="001A5787">
        <w:rPr>
          <w:rFonts w:ascii="Times New Roman" w:hAnsi="Times New Roman" w:cs="Times New Roman"/>
          <w:sz w:val="28"/>
          <w:szCs w:val="28"/>
        </w:rPr>
        <w:t xml:space="preserve">Акты готовности образовательных организаций к </w:t>
      </w:r>
      <w:r w:rsidR="00C53C2E" w:rsidRPr="001A5787">
        <w:rPr>
          <w:rFonts w:ascii="Times New Roman" w:hAnsi="Times New Roman" w:cs="Times New Roman"/>
          <w:sz w:val="28"/>
          <w:szCs w:val="28"/>
        </w:rPr>
        <w:t>началу нового 2018/2019</w:t>
      </w:r>
      <w:r w:rsidR="003B1C52" w:rsidRPr="001A5787">
        <w:rPr>
          <w:rFonts w:ascii="Times New Roman" w:hAnsi="Times New Roman" w:cs="Times New Roman"/>
          <w:sz w:val="28"/>
          <w:szCs w:val="28"/>
        </w:rPr>
        <w:t xml:space="preserve"> учебного года подписаны.</w:t>
      </w:r>
    </w:p>
    <w:p w:rsidR="00AA09D6" w:rsidRPr="001A5787" w:rsidRDefault="00711AC2" w:rsidP="00145194">
      <w:pPr>
        <w:tabs>
          <w:tab w:val="left" w:pos="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>В целях об</w:t>
      </w:r>
      <w:r w:rsidR="00CC7477" w:rsidRPr="001A5787">
        <w:rPr>
          <w:rFonts w:ascii="Times New Roman" w:hAnsi="Times New Roman" w:cs="Times New Roman"/>
          <w:sz w:val="28"/>
          <w:szCs w:val="28"/>
        </w:rPr>
        <w:t>еспечения организованной перевозки учащихся будут использоваться 2 автобуса, которые соответствуют требованиям Постановления Правительства РФ от 17.12.2013 года №1177 «Об утверждении правил организованной перевозки группы детей автобусами»</w:t>
      </w:r>
      <w:r w:rsidR="00AA09D6" w:rsidRPr="001A5787">
        <w:rPr>
          <w:rFonts w:ascii="Times New Roman" w:hAnsi="Times New Roman" w:cs="Times New Roman"/>
          <w:sz w:val="28"/>
          <w:szCs w:val="28"/>
        </w:rPr>
        <w:t xml:space="preserve">. Все они оборудованы </w:t>
      </w:r>
      <w:r w:rsidR="00CC7477" w:rsidRPr="001A5787">
        <w:rPr>
          <w:rFonts w:ascii="Times New Roman" w:hAnsi="Times New Roman" w:cs="Times New Roman"/>
          <w:sz w:val="28"/>
          <w:szCs w:val="28"/>
        </w:rPr>
        <w:t xml:space="preserve">системами </w:t>
      </w:r>
      <w:proofErr w:type="spellStart"/>
      <w:r w:rsidR="00AA09D6" w:rsidRPr="001A5787">
        <w:rPr>
          <w:rFonts w:ascii="Times New Roman" w:hAnsi="Times New Roman" w:cs="Times New Roman"/>
          <w:sz w:val="28"/>
          <w:szCs w:val="28"/>
        </w:rPr>
        <w:t>Глонасс</w:t>
      </w:r>
      <w:proofErr w:type="spellEnd"/>
      <w:r w:rsidR="00AA09D6" w:rsidRPr="001A5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09D6" w:rsidRPr="001A5787">
        <w:rPr>
          <w:rFonts w:ascii="Times New Roman" w:hAnsi="Times New Roman" w:cs="Times New Roman"/>
          <w:sz w:val="28"/>
          <w:szCs w:val="28"/>
        </w:rPr>
        <w:t>тахографами</w:t>
      </w:r>
      <w:proofErr w:type="spellEnd"/>
      <w:r w:rsidR="00AA09D6" w:rsidRPr="001A5787">
        <w:rPr>
          <w:rFonts w:ascii="Times New Roman" w:hAnsi="Times New Roman" w:cs="Times New Roman"/>
          <w:sz w:val="28"/>
          <w:szCs w:val="28"/>
        </w:rPr>
        <w:t>, ремнями безопасности, огнетушителями  и аптечками.</w:t>
      </w:r>
    </w:p>
    <w:p w:rsidR="00711AC2" w:rsidRPr="001A5787" w:rsidRDefault="00711AC2" w:rsidP="00145194">
      <w:pPr>
        <w:tabs>
          <w:tab w:val="left" w:pos="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C52" w:rsidRPr="001A5787" w:rsidRDefault="003B1C52" w:rsidP="00E419B9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3B1C52" w:rsidRPr="001A5787" w:rsidRDefault="00E419B9" w:rsidP="0014519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ab/>
      </w:r>
      <w:r w:rsidR="003B1C52" w:rsidRPr="001A5787">
        <w:rPr>
          <w:rFonts w:ascii="Times New Roman" w:hAnsi="Times New Roman" w:cs="Times New Roman"/>
          <w:sz w:val="28"/>
          <w:szCs w:val="28"/>
        </w:rPr>
        <w:t>Основ</w:t>
      </w:r>
      <w:r w:rsidRPr="001A5787">
        <w:rPr>
          <w:rFonts w:ascii="Times New Roman" w:hAnsi="Times New Roman" w:cs="Times New Roman"/>
          <w:sz w:val="28"/>
          <w:szCs w:val="28"/>
        </w:rPr>
        <w:t>ой</w:t>
      </w:r>
      <w:r w:rsidR="003B1C52" w:rsidRPr="001A5787">
        <w:rPr>
          <w:rFonts w:ascii="Times New Roman" w:hAnsi="Times New Roman" w:cs="Times New Roman"/>
          <w:sz w:val="28"/>
          <w:szCs w:val="28"/>
        </w:rPr>
        <w:t xml:space="preserve"> </w:t>
      </w:r>
      <w:r w:rsidR="003B1C52" w:rsidRPr="001A5787">
        <w:rPr>
          <w:rFonts w:ascii="Times New Roman" w:eastAsia="Arial Unicode MS" w:hAnsi="Times New Roman" w:cs="Times New Roman"/>
          <w:sz w:val="28"/>
          <w:szCs w:val="28"/>
        </w:rPr>
        <w:t xml:space="preserve">образовательной политики района должен стать принцип: «новые стандарты – новое качество образования»,  где под качеством  понимается переход </w:t>
      </w:r>
      <w:r w:rsidR="003B1C52" w:rsidRPr="001A5787">
        <w:rPr>
          <w:rFonts w:ascii="Times New Roman" w:hAnsi="Times New Roman" w:cs="Times New Roman"/>
          <w:sz w:val="28"/>
          <w:szCs w:val="28"/>
        </w:rPr>
        <w:t xml:space="preserve">от формального образования, получаемого в рамках классно-урочной системы к образованию, ориентированному на развитие компетенций. </w:t>
      </w:r>
    </w:p>
    <w:p w:rsidR="007F4B51" w:rsidRPr="001A5787" w:rsidRDefault="003B1C52" w:rsidP="001451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5787">
        <w:rPr>
          <w:rFonts w:ascii="Times New Roman" w:hAnsi="Times New Roman" w:cs="Times New Roman"/>
          <w:sz w:val="28"/>
          <w:szCs w:val="28"/>
        </w:rPr>
        <w:tab/>
      </w:r>
    </w:p>
    <w:p w:rsidR="007F4B51" w:rsidRPr="001A5787" w:rsidRDefault="007F4B51" w:rsidP="007F4B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lastRenderedPageBreak/>
        <w:t>-5-</w:t>
      </w:r>
    </w:p>
    <w:p w:rsidR="003B1C52" w:rsidRPr="001A5787" w:rsidRDefault="007F4B51" w:rsidP="001451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 xml:space="preserve">       </w:t>
      </w:r>
      <w:r w:rsidR="003B1C52" w:rsidRPr="001A5787">
        <w:rPr>
          <w:rFonts w:ascii="Times New Roman" w:hAnsi="Times New Roman" w:cs="Times New Roman"/>
          <w:sz w:val="28"/>
          <w:szCs w:val="28"/>
        </w:rPr>
        <w:t xml:space="preserve">Доля учащихся начальной школы, обучающихся по новому федеральному образовательному стандарту в школах нашего района составляет 100%. </w:t>
      </w:r>
    </w:p>
    <w:p w:rsidR="005015CC" w:rsidRPr="001A5787" w:rsidRDefault="003B1C52" w:rsidP="005015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 xml:space="preserve">          В плановом режиме в наших школах успешно внедряются федеральные государственные образовательные стандарты основного общего  образования. Начинали мы с пилотного внедрения ФГОС основного общего образования в МКОУ СОШ №2 г. Дигоры,  а сегодня во всех школах проходит поэтапное внедрение   стандартов основного общего образования.  </w:t>
      </w:r>
    </w:p>
    <w:p w:rsidR="005015CC" w:rsidRPr="001A5787" w:rsidRDefault="005015CC" w:rsidP="005015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>В</w:t>
      </w:r>
      <w:r w:rsidR="003B1C52" w:rsidRPr="001A5787">
        <w:rPr>
          <w:rFonts w:ascii="Times New Roman" w:hAnsi="Times New Roman" w:cs="Times New Roman"/>
          <w:sz w:val="28"/>
          <w:szCs w:val="28"/>
        </w:rPr>
        <w:t xml:space="preserve">недрение стандарта основного общего образования требует </w:t>
      </w:r>
      <w:r w:rsidRPr="001A5787">
        <w:rPr>
          <w:rFonts w:ascii="Times New Roman" w:hAnsi="Times New Roman" w:cs="Times New Roman"/>
          <w:sz w:val="28"/>
          <w:szCs w:val="28"/>
        </w:rPr>
        <w:t>от</w:t>
      </w:r>
      <w:r w:rsidR="003B1C52" w:rsidRPr="001A5787">
        <w:rPr>
          <w:rFonts w:ascii="Times New Roman" w:hAnsi="Times New Roman" w:cs="Times New Roman"/>
          <w:sz w:val="28"/>
          <w:szCs w:val="28"/>
        </w:rPr>
        <w:t xml:space="preserve">  педагогов владения новыми профессиональными компетенциями в области проектно-исследовательской деятельности обучающихся. </w:t>
      </w:r>
    </w:p>
    <w:p w:rsidR="005015CC" w:rsidRPr="001A5787" w:rsidRDefault="00635CF5" w:rsidP="005015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5787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1A5787">
        <w:rPr>
          <w:rFonts w:ascii="Times New Roman" w:hAnsi="Times New Roman" w:cs="Times New Roman"/>
          <w:sz w:val="28"/>
          <w:szCs w:val="28"/>
        </w:rPr>
        <w:t xml:space="preserve"> - </w:t>
      </w:r>
      <w:r w:rsidR="003B1C52" w:rsidRPr="001A5787">
        <w:rPr>
          <w:rFonts w:ascii="Times New Roman" w:hAnsi="Times New Roman" w:cs="Times New Roman"/>
          <w:sz w:val="28"/>
          <w:szCs w:val="28"/>
        </w:rPr>
        <w:t>Осетинский республиканский институт повышения квалификации работников образования провел ежегодные кур</w:t>
      </w:r>
      <w:r w:rsidR="00B84E0F" w:rsidRPr="001A5787">
        <w:rPr>
          <w:rFonts w:ascii="Times New Roman" w:hAnsi="Times New Roman" w:cs="Times New Roman"/>
          <w:sz w:val="28"/>
          <w:szCs w:val="28"/>
        </w:rPr>
        <w:t xml:space="preserve">сы повышения квалификации для    </w:t>
      </w:r>
      <w:r w:rsidR="005015CC" w:rsidRPr="001A5787">
        <w:rPr>
          <w:rFonts w:ascii="Times New Roman" w:hAnsi="Times New Roman" w:cs="Times New Roman"/>
          <w:sz w:val="28"/>
          <w:szCs w:val="28"/>
        </w:rPr>
        <w:t>14</w:t>
      </w:r>
      <w:r w:rsidR="00B84E0F" w:rsidRPr="001A5787">
        <w:rPr>
          <w:rFonts w:ascii="Times New Roman" w:hAnsi="Times New Roman" w:cs="Times New Roman"/>
          <w:sz w:val="28"/>
          <w:szCs w:val="28"/>
        </w:rPr>
        <w:t xml:space="preserve">  </w:t>
      </w:r>
      <w:r w:rsidR="003B1C52" w:rsidRPr="001A5787">
        <w:rPr>
          <w:rFonts w:ascii="Times New Roman" w:hAnsi="Times New Roman" w:cs="Times New Roman"/>
          <w:sz w:val="28"/>
          <w:szCs w:val="28"/>
        </w:rPr>
        <w:t xml:space="preserve">  категорий работников образования. Долгосрочное  обучение  по дополнительным профессиональным программам прошли около </w:t>
      </w:r>
      <w:r w:rsidR="005015CC" w:rsidRPr="001A5787">
        <w:rPr>
          <w:rFonts w:ascii="Times New Roman" w:hAnsi="Times New Roman" w:cs="Times New Roman"/>
          <w:sz w:val="28"/>
          <w:szCs w:val="28"/>
        </w:rPr>
        <w:t>4</w:t>
      </w:r>
      <w:r w:rsidR="003B1C52" w:rsidRPr="001A5787">
        <w:rPr>
          <w:rFonts w:ascii="Times New Roman" w:hAnsi="Times New Roman" w:cs="Times New Roman"/>
          <w:sz w:val="28"/>
          <w:szCs w:val="28"/>
        </w:rPr>
        <w:t>0 педагогических работников  нашего района.  Краткосрочные курсы по теме «Управление качеством образования в рамках введения и реализации ФГОС ср</w:t>
      </w:r>
      <w:r w:rsidR="005015CC" w:rsidRPr="001A5787">
        <w:rPr>
          <w:rFonts w:ascii="Times New Roman" w:hAnsi="Times New Roman" w:cs="Times New Roman"/>
          <w:sz w:val="28"/>
          <w:szCs w:val="28"/>
        </w:rPr>
        <w:t>еднего общего образования»  более 100</w:t>
      </w:r>
      <w:r w:rsidR="00B84E0F" w:rsidRPr="001A5787">
        <w:rPr>
          <w:rFonts w:ascii="Times New Roman" w:hAnsi="Times New Roman" w:cs="Times New Roman"/>
          <w:sz w:val="28"/>
          <w:szCs w:val="28"/>
        </w:rPr>
        <w:t xml:space="preserve"> </w:t>
      </w:r>
      <w:r w:rsidR="005015CC" w:rsidRPr="001A5787">
        <w:rPr>
          <w:rFonts w:ascii="Times New Roman" w:hAnsi="Times New Roman" w:cs="Times New Roman"/>
          <w:sz w:val="28"/>
          <w:szCs w:val="28"/>
        </w:rPr>
        <w:t xml:space="preserve"> педагогов района</w:t>
      </w:r>
      <w:r w:rsidR="003B1C52" w:rsidRPr="001A5787">
        <w:rPr>
          <w:rFonts w:ascii="Times New Roman" w:hAnsi="Times New Roman" w:cs="Times New Roman"/>
          <w:sz w:val="28"/>
          <w:szCs w:val="28"/>
        </w:rPr>
        <w:t>.  Менеджмент в сфере образования  на сегодня имеют все  руководител</w:t>
      </w:r>
      <w:r w:rsidR="003326F5" w:rsidRPr="001A5787">
        <w:rPr>
          <w:rFonts w:ascii="Times New Roman" w:hAnsi="Times New Roman" w:cs="Times New Roman"/>
          <w:sz w:val="28"/>
          <w:szCs w:val="28"/>
        </w:rPr>
        <w:t xml:space="preserve">и образовательных учреждений и </w:t>
      </w:r>
      <w:r w:rsidR="003B1C52" w:rsidRPr="001A5787">
        <w:rPr>
          <w:rFonts w:ascii="Times New Roman" w:hAnsi="Times New Roman" w:cs="Times New Roman"/>
          <w:sz w:val="28"/>
          <w:szCs w:val="28"/>
        </w:rPr>
        <w:t xml:space="preserve"> зам</w:t>
      </w:r>
      <w:r w:rsidR="005015CC" w:rsidRPr="001A5787">
        <w:rPr>
          <w:rFonts w:ascii="Times New Roman" w:hAnsi="Times New Roman" w:cs="Times New Roman"/>
          <w:sz w:val="28"/>
          <w:szCs w:val="28"/>
        </w:rPr>
        <w:t xml:space="preserve">естители </w:t>
      </w:r>
      <w:r w:rsidR="003B1C52" w:rsidRPr="001A5787">
        <w:rPr>
          <w:rFonts w:ascii="Times New Roman" w:hAnsi="Times New Roman" w:cs="Times New Roman"/>
          <w:sz w:val="28"/>
          <w:szCs w:val="28"/>
        </w:rPr>
        <w:t xml:space="preserve"> директоров по учебно-воспитательной работе. </w:t>
      </w:r>
    </w:p>
    <w:p w:rsidR="003B1C52" w:rsidRPr="001A5787" w:rsidRDefault="003B1C52" w:rsidP="005015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>Активное участие методические объединения учителей принимают на муниципальных олимпиадах:  руководители МО возглавляют  экспертные комиссии по проверке олимпиадных работ, подводят итоги, анализируют на заседаниях работы учащихся.  Вместе с тем, на муниципальной олимпиаде только 1 победитель</w:t>
      </w:r>
      <w:r w:rsidR="00387FC0" w:rsidRPr="001A5787">
        <w:rPr>
          <w:rFonts w:ascii="Times New Roman" w:hAnsi="Times New Roman" w:cs="Times New Roman"/>
          <w:sz w:val="28"/>
          <w:szCs w:val="28"/>
        </w:rPr>
        <w:t xml:space="preserve"> </w:t>
      </w:r>
      <w:r w:rsidR="00AA09D6" w:rsidRPr="001A5787">
        <w:rPr>
          <w:rFonts w:ascii="Times New Roman" w:hAnsi="Times New Roman" w:cs="Times New Roman"/>
          <w:sz w:val="28"/>
          <w:szCs w:val="28"/>
        </w:rPr>
        <w:t xml:space="preserve">- это </w:t>
      </w:r>
      <w:proofErr w:type="spellStart"/>
      <w:r w:rsidR="00AA09D6" w:rsidRPr="001A5787">
        <w:rPr>
          <w:rFonts w:ascii="Times New Roman" w:hAnsi="Times New Roman" w:cs="Times New Roman"/>
          <w:sz w:val="28"/>
          <w:szCs w:val="28"/>
        </w:rPr>
        <w:t>Басиева</w:t>
      </w:r>
      <w:proofErr w:type="spellEnd"/>
      <w:r w:rsidR="00AA09D6" w:rsidRPr="001A5787">
        <w:rPr>
          <w:rFonts w:ascii="Times New Roman" w:hAnsi="Times New Roman" w:cs="Times New Roman"/>
          <w:sz w:val="28"/>
          <w:szCs w:val="28"/>
        </w:rPr>
        <w:t xml:space="preserve"> Анна Руслановна, учащаяся МКОУ СОШ ст. Николаевская. Она является </w:t>
      </w:r>
      <w:r w:rsidR="00387FC0" w:rsidRPr="001A5787">
        <w:rPr>
          <w:rFonts w:ascii="Times New Roman" w:hAnsi="Times New Roman" w:cs="Times New Roman"/>
          <w:sz w:val="28"/>
          <w:szCs w:val="28"/>
        </w:rPr>
        <w:t>призером региональной олимпиады по русскому языку.</w:t>
      </w:r>
      <w:r w:rsidRPr="001A5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C52" w:rsidRPr="001A5787" w:rsidRDefault="003B1C52" w:rsidP="001451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 xml:space="preserve">        </w:t>
      </w:r>
      <w:r w:rsidR="005015CC" w:rsidRPr="001A5787">
        <w:rPr>
          <w:rFonts w:ascii="Times New Roman" w:hAnsi="Times New Roman" w:cs="Times New Roman"/>
          <w:sz w:val="28"/>
          <w:szCs w:val="28"/>
        </w:rPr>
        <w:t>И</w:t>
      </w:r>
      <w:r w:rsidRPr="001A5787">
        <w:rPr>
          <w:rFonts w:ascii="Times New Roman" w:hAnsi="Times New Roman" w:cs="Times New Roman"/>
          <w:sz w:val="28"/>
          <w:szCs w:val="28"/>
        </w:rPr>
        <w:t xml:space="preserve">сходя из этого, следует, что работа  с одаренными детьми </w:t>
      </w:r>
      <w:r w:rsidR="005015CC" w:rsidRPr="001A5787">
        <w:rPr>
          <w:rFonts w:ascii="Times New Roman" w:hAnsi="Times New Roman" w:cs="Times New Roman"/>
          <w:sz w:val="28"/>
          <w:szCs w:val="28"/>
        </w:rPr>
        <w:t xml:space="preserve">в школах </w:t>
      </w:r>
      <w:r w:rsidRPr="001A5787">
        <w:rPr>
          <w:rFonts w:ascii="Times New Roman" w:hAnsi="Times New Roman" w:cs="Times New Roman"/>
          <w:sz w:val="28"/>
          <w:szCs w:val="28"/>
        </w:rPr>
        <w:t>находится на низком уровне. Данная проблема должна стать одной из приоритетных в работе районных методических объединений.</w:t>
      </w:r>
    </w:p>
    <w:p w:rsidR="007F4B51" w:rsidRPr="001A5787" w:rsidRDefault="007F4B51" w:rsidP="007F4B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787">
        <w:rPr>
          <w:rFonts w:ascii="Times New Roman" w:hAnsi="Times New Roman" w:cs="Times New Roman"/>
          <w:b/>
          <w:sz w:val="28"/>
          <w:szCs w:val="28"/>
        </w:rPr>
        <w:lastRenderedPageBreak/>
        <w:t>-6-</w:t>
      </w:r>
    </w:p>
    <w:p w:rsidR="003B1C52" w:rsidRPr="001A5787" w:rsidRDefault="007F4B51" w:rsidP="001451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B1C52" w:rsidRPr="001A5787">
        <w:rPr>
          <w:rFonts w:ascii="Times New Roman" w:hAnsi="Times New Roman" w:cs="Times New Roman"/>
          <w:sz w:val="28"/>
          <w:szCs w:val="28"/>
        </w:rPr>
        <w:t xml:space="preserve">Чтобы работа в школе была эффективной, педагог сам должен осознать необходимость собственной профессиональной компетентности. А нам нужно создавать благоприятные условия для профессионального роста педагога, оказывать ему реальную помощь. Это и есть основная задача методической службы и методических объединений. </w:t>
      </w:r>
      <w:r w:rsidR="003B1C52" w:rsidRPr="001A5787">
        <w:rPr>
          <w:rFonts w:ascii="Times New Roman" w:hAnsi="Times New Roman" w:cs="Times New Roman"/>
          <w:sz w:val="28"/>
          <w:szCs w:val="28"/>
        </w:rPr>
        <w:br/>
        <w:t xml:space="preserve">Педагог занимает ключевую позицию в образовательном процессе, от его квалификации зависит, какой быть сегодня в целом системе образования. </w:t>
      </w:r>
    </w:p>
    <w:p w:rsidR="003B1C52" w:rsidRPr="001A5787" w:rsidRDefault="003B1C52" w:rsidP="00145194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3B1C52" w:rsidRPr="001A5787" w:rsidRDefault="003B1C52" w:rsidP="001451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 xml:space="preserve">                                      Уважаемые коллеги !</w:t>
      </w:r>
    </w:p>
    <w:p w:rsidR="005015CC" w:rsidRPr="001A5787" w:rsidRDefault="005015CC" w:rsidP="001451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C52" w:rsidRPr="001A5787" w:rsidRDefault="003B1C52" w:rsidP="001451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 xml:space="preserve">Еще один вопрос, который требует совместного обсуждения – это результаты государственной итоговой аттестации выпускников. </w:t>
      </w:r>
    </w:p>
    <w:p w:rsidR="003B1C52" w:rsidRPr="001A5787" w:rsidRDefault="003B1C52" w:rsidP="005015CC">
      <w:pPr>
        <w:pStyle w:val="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bCs w:val="0"/>
          <w:sz w:val="28"/>
          <w:szCs w:val="28"/>
        </w:rPr>
      </w:pPr>
      <w:r w:rsidRPr="001A5787">
        <w:rPr>
          <w:b w:val="0"/>
          <w:sz w:val="28"/>
          <w:szCs w:val="28"/>
        </w:rPr>
        <w:t xml:space="preserve">В соответствии с Федеральным законом от 29 декабря 2012 года №273-ФЗ «Об образовании в Российской Федерации», Порядком проведения государственной итоговой аттестации по образовательным программам среднего общего образования, утвержденным приказом </w:t>
      </w:r>
      <w:proofErr w:type="spellStart"/>
      <w:r w:rsidRPr="001A5787">
        <w:rPr>
          <w:b w:val="0"/>
          <w:sz w:val="28"/>
          <w:szCs w:val="28"/>
        </w:rPr>
        <w:t>Минобрнауки</w:t>
      </w:r>
      <w:proofErr w:type="spellEnd"/>
      <w:r w:rsidRPr="001A5787">
        <w:rPr>
          <w:b w:val="0"/>
          <w:sz w:val="28"/>
          <w:szCs w:val="28"/>
        </w:rPr>
        <w:t xml:space="preserve"> РФ от 26 декабря 2013 года №1400, Приказом </w:t>
      </w:r>
      <w:proofErr w:type="spellStart"/>
      <w:r w:rsidRPr="001A5787">
        <w:rPr>
          <w:b w:val="0"/>
          <w:sz w:val="28"/>
          <w:szCs w:val="28"/>
        </w:rPr>
        <w:t>Минобрнауки</w:t>
      </w:r>
      <w:proofErr w:type="spellEnd"/>
      <w:r w:rsidRPr="001A5787">
        <w:rPr>
          <w:b w:val="0"/>
          <w:sz w:val="28"/>
          <w:szCs w:val="28"/>
        </w:rPr>
        <w:t xml:space="preserve"> РФ №5 от 9 января  2017 года </w:t>
      </w:r>
      <w:r w:rsidRPr="001A5787">
        <w:rPr>
          <w:b w:val="0"/>
          <w:bCs w:val="0"/>
          <w:sz w:val="28"/>
          <w:szCs w:val="28"/>
        </w:rPr>
        <w:t>«Об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</w:t>
      </w:r>
      <w:r w:rsidR="00387FC0" w:rsidRPr="001A5787">
        <w:rPr>
          <w:b w:val="0"/>
          <w:bCs w:val="0"/>
          <w:sz w:val="28"/>
          <w:szCs w:val="28"/>
        </w:rPr>
        <w:t>зуемых при его проведении в 2018</w:t>
      </w:r>
      <w:r w:rsidR="003326F5" w:rsidRPr="001A5787">
        <w:rPr>
          <w:b w:val="0"/>
          <w:bCs w:val="0"/>
          <w:sz w:val="28"/>
          <w:szCs w:val="28"/>
        </w:rPr>
        <w:t xml:space="preserve"> году</w:t>
      </w:r>
      <w:r w:rsidR="005015CC" w:rsidRPr="001A5787">
        <w:rPr>
          <w:b w:val="0"/>
          <w:bCs w:val="0"/>
          <w:sz w:val="28"/>
          <w:szCs w:val="28"/>
        </w:rPr>
        <w:t xml:space="preserve"> </w:t>
      </w:r>
      <w:r w:rsidR="00387FC0" w:rsidRPr="001A5787">
        <w:rPr>
          <w:b w:val="0"/>
          <w:sz w:val="28"/>
          <w:szCs w:val="28"/>
        </w:rPr>
        <w:t>с 2</w:t>
      </w:r>
      <w:r w:rsidR="005015CC" w:rsidRPr="001A5787">
        <w:rPr>
          <w:b w:val="0"/>
          <w:sz w:val="28"/>
          <w:szCs w:val="28"/>
        </w:rPr>
        <w:t>6</w:t>
      </w:r>
      <w:r w:rsidR="00387FC0" w:rsidRPr="001A5787">
        <w:rPr>
          <w:b w:val="0"/>
          <w:sz w:val="28"/>
          <w:szCs w:val="28"/>
        </w:rPr>
        <w:t xml:space="preserve"> мая по 1 июля 2018</w:t>
      </w:r>
      <w:r w:rsidRPr="001A5787">
        <w:rPr>
          <w:b w:val="0"/>
          <w:sz w:val="28"/>
          <w:szCs w:val="28"/>
        </w:rPr>
        <w:t xml:space="preserve"> года проведен основной период государственной итоговой аттестации  в форме  ЕГЭ (ГВЭ) в </w:t>
      </w:r>
      <w:proofErr w:type="spellStart"/>
      <w:r w:rsidRPr="001A5787">
        <w:rPr>
          <w:b w:val="0"/>
          <w:sz w:val="28"/>
          <w:szCs w:val="28"/>
        </w:rPr>
        <w:t>Дигорском</w:t>
      </w:r>
      <w:proofErr w:type="spellEnd"/>
      <w:r w:rsidRPr="001A5787">
        <w:rPr>
          <w:b w:val="0"/>
          <w:sz w:val="28"/>
          <w:szCs w:val="28"/>
        </w:rPr>
        <w:t xml:space="preserve"> район</w:t>
      </w:r>
      <w:r w:rsidR="00387FC0" w:rsidRPr="001A5787">
        <w:rPr>
          <w:b w:val="0"/>
          <w:sz w:val="28"/>
          <w:szCs w:val="28"/>
        </w:rPr>
        <w:t>е, где приняло участие всего 106 выпускников (на 23</w:t>
      </w:r>
      <w:r w:rsidRPr="001A5787">
        <w:rPr>
          <w:b w:val="0"/>
          <w:sz w:val="28"/>
          <w:szCs w:val="28"/>
        </w:rPr>
        <w:t xml:space="preserve"> человек</w:t>
      </w:r>
      <w:r w:rsidR="003326F5" w:rsidRPr="001A5787">
        <w:rPr>
          <w:b w:val="0"/>
          <w:sz w:val="28"/>
          <w:szCs w:val="28"/>
        </w:rPr>
        <w:t>а</w:t>
      </w:r>
      <w:r w:rsidRPr="001A5787">
        <w:rPr>
          <w:b w:val="0"/>
          <w:sz w:val="28"/>
          <w:szCs w:val="28"/>
        </w:rPr>
        <w:t xml:space="preserve"> мень</w:t>
      </w:r>
      <w:r w:rsidR="003326F5" w:rsidRPr="001A5787">
        <w:rPr>
          <w:b w:val="0"/>
          <w:sz w:val="28"/>
          <w:szCs w:val="28"/>
        </w:rPr>
        <w:t>ше, чем в прошлом году).</w:t>
      </w:r>
    </w:p>
    <w:p w:rsidR="003B1C52" w:rsidRPr="001A5787" w:rsidRDefault="00387FC0" w:rsidP="001451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787">
        <w:rPr>
          <w:rFonts w:ascii="Times New Roman" w:eastAsia="Times New Roman" w:hAnsi="Times New Roman" w:cs="Times New Roman"/>
          <w:sz w:val="28"/>
          <w:szCs w:val="28"/>
        </w:rPr>
        <w:t>Для проведения ЕГЭ в 2018</w:t>
      </w:r>
      <w:r w:rsidR="003B1C52" w:rsidRPr="001A5787">
        <w:rPr>
          <w:rFonts w:ascii="Times New Roman" w:eastAsia="Times New Roman" w:hAnsi="Times New Roman" w:cs="Times New Roman"/>
          <w:sz w:val="28"/>
          <w:szCs w:val="28"/>
        </w:rPr>
        <w:t xml:space="preserve"> году был задействован 1 пункт приема экзамена на базе МКО</w:t>
      </w:r>
      <w:r w:rsidRPr="001A5787">
        <w:rPr>
          <w:rFonts w:ascii="Times New Roman" w:eastAsia="Times New Roman" w:hAnsi="Times New Roman" w:cs="Times New Roman"/>
          <w:sz w:val="28"/>
          <w:szCs w:val="28"/>
        </w:rPr>
        <w:t>У СОШ №2 г. Дигоры.  Обучено 120</w:t>
      </w:r>
      <w:r w:rsidR="003B1C52" w:rsidRPr="001A5787">
        <w:rPr>
          <w:rFonts w:ascii="Times New Roman" w:eastAsia="Times New Roman" w:hAnsi="Times New Roman" w:cs="Times New Roman"/>
          <w:sz w:val="28"/>
          <w:szCs w:val="28"/>
        </w:rPr>
        <w:t xml:space="preserve"> работников ППЭ.</w:t>
      </w:r>
    </w:p>
    <w:p w:rsidR="003B1C52" w:rsidRPr="001A5787" w:rsidRDefault="003B1C52" w:rsidP="001451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 за объективностью процедуры экзамена осуществляли наблюдатели из других регионов страны и федеральные эксперты по мониторингу проведения ГИА в РСО-Алания. </w:t>
      </w:r>
    </w:p>
    <w:p w:rsidR="007F4B51" w:rsidRPr="001A5787" w:rsidRDefault="007F4B51" w:rsidP="007F4B5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78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-7-</w:t>
      </w:r>
    </w:p>
    <w:p w:rsidR="003B1C52" w:rsidRPr="001A5787" w:rsidRDefault="003B1C52" w:rsidP="001451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аудитории и вход в пункт проведения экзамена были охвачены системой видеонаблюдения. </w:t>
      </w:r>
    </w:p>
    <w:p w:rsidR="003B1C52" w:rsidRPr="001A5787" w:rsidRDefault="003B1C52" w:rsidP="001451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787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 w:rsidRPr="001A57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A5787">
        <w:rPr>
          <w:rFonts w:ascii="Times New Roman" w:hAnsi="Times New Roman" w:cs="Times New Roman"/>
          <w:sz w:val="28"/>
          <w:szCs w:val="28"/>
          <w:shd w:val="clear" w:color="auto" w:fill="FFFFFF"/>
        </w:rPr>
        <w:t>по решению Государственной экзаменаци</w:t>
      </w:r>
      <w:r w:rsidR="00387FC0" w:rsidRPr="001A5787">
        <w:rPr>
          <w:rFonts w:ascii="Times New Roman" w:hAnsi="Times New Roman" w:cs="Times New Roman"/>
          <w:sz w:val="28"/>
          <w:szCs w:val="28"/>
          <w:shd w:val="clear" w:color="auto" w:fill="FFFFFF"/>
        </w:rPr>
        <w:t>онной комиссии республики в 2018</w:t>
      </w:r>
      <w:r w:rsidRPr="001A5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в пункте проведения экзамена были установлены и функционировали средства подавления си</w:t>
      </w:r>
      <w:r w:rsidR="003326F5" w:rsidRPr="001A5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гнала сотовой </w:t>
      </w:r>
      <w:r w:rsidR="00F0569F" w:rsidRPr="001A5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связи, а также рамки</w:t>
      </w:r>
      <w:r w:rsidR="00BD0DC4" w:rsidRPr="001A5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F0569F" w:rsidRPr="001A5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металлоискатели.</w:t>
      </w:r>
    </w:p>
    <w:p w:rsidR="003B1C52" w:rsidRPr="001A5787" w:rsidRDefault="003B1C52" w:rsidP="00145194">
      <w:pPr>
        <w:shd w:val="clear" w:color="auto" w:fill="FFFFFF"/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787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обеспечения информационно-технологической безопасности, прозрачности и эффективности, а также для создания равных возможностей для всех сдающих при проведении  экзаменов</w:t>
      </w:r>
      <w:r w:rsidR="005015CC" w:rsidRPr="001A578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A5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компания «Ростелеком» обеспечила бесперебойную  видеотрансляцию все</w:t>
      </w:r>
      <w:r w:rsidR="00387FC0" w:rsidRPr="001A5787">
        <w:rPr>
          <w:rFonts w:ascii="Times New Roman" w:hAnsi="Times New Roman" w:cs="Times New Roman"/>
          <w:sz w:val="28"/>
          <w:szCs w:val="28"/>
          <w:shd w:val="clear" w:color="auto" w:fill="FFFFFF"/>
        </w:rPr>
        <w:t>го периода  прохождения ЕГЭ-2018</w:t>
      </w:r>
      <w:r w:rsidRPr="001A57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A57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B1C52" w:rsidRPr="001A5787" w:rsidRDefault="003B1C52" w:rsidP="0014519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1A5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проведения ЕГЭ система видеонаблюдения отработала в штатном режиме. Случаев отключения электроэнергии или других чрезвычайных ситуаций на территории </w:t>
      </w:r>
      <w:proofErr w:type="spellStart"/>
      <w:r w:rsidRPr="001A5787">
        <w:rPr>
          <w:rFonts w:ascii="Times New Roman" w:hAnsi="Times New Roman" w:cs="Times New Roman"/>
          <w:sz w:val="28"/>
          <w:szCs w:val="28"/>
          <w:shd w:val="clear" w:color="auto" w:fill="FFFFFF"/>
        </w:rPr>
        <w:t>Дигорского</w:t>
      </w:r>
      <w:proofErr w:type="spellEnd"/>
      <w:r w:rsidRPr="001A5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не было зафиксировано.</w:t>
      </w:r>
    </w:p>
    <w:p w:rsidR="003B1C52" w:rsidRPr="001A5787" w:rsidRDefault="003B1C52" w:rsidP="0014519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787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обеспечения информационной безопасности и минимизации рисков по доставке э</w:t>
      </w:r>
      <w:r w:rsidR="0078357A" w:rsidRPr="001A5787">
        <w:rPr>
          <w:rFonts w:ascii="Times New Roman" w:hAnsi="Times New Roman" w:cs="Times New Roman"/>
          <w:sz w:val="28"/>
          <w:szCs w:val="28"/>
          <w:shd w:val="clear" w:color="auto" w:fill="FFFFFF"/>
        </w:rPr>
        <w:t>кзаменационных материалов в 2018</w:t>
      </w:r>
      <w:r w:rsidRPr="001A5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была применена технология печати контрольных измерительных материалов в аудитории и сканирования экзаменационных материалов в ППЭ по завершении экзамена. </w:t>
      </w:r>
    </w:p>
    <w:p w:rsidR="003B1C52" w:rsidRPr="001A5787" w:rsidRDefault="003B1C52" w:rsidP="001451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787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проведенного сочинения, все выпускники 11 классов школ района были допущены к сдаче единого </w:t>
      </w:r>
      <w:proofErr w:type="spellStart"/>
      <w:r w:rsidRPr="001A5787">
        <w:rPr>
          <w:rFonts w:ascii="Times New Roman" w:eastAsia="Times New Roman" w:hAnsi="Times New Roman" w:cs="Times New Roman"/>
          <w:sz w:val="28"/>
          <w:szCs w:val="28"/>
        </w:rPr>
        <w:t>госэкзамена</w:t>
      </w:r>
      <w:proofErr w:type="spellEnd"/>
      <w:r w:rsidRPr="001A57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1C52" w:rsidRPr="001A5787" w:rsidRDefault="0078357A" w:rsidP="001451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787">
        <w:rPr>
          <w:rFonts w:ascii="Times New Roman" w:eastAsia="Times New Roman" w:hAnsi="Times New Roman" w:cs="Times New Roman"/>
          <w:sz w:val="28"/>
          <w:szCs w:val="28"/>
        </w:rPr>
        <w:t>В 2018</w:t>
      </w:r>
      <w:r w:rsidR="003B1C52" w:rsidRPr="001A5787">
        <w:rPr>
          <w:rFonts w:ascii="Times New Roman" w:eastAsia="Times New Roman" w:hAnsi="Times New Roman" w:cs="Times New Roman"/>
          <w:sz w:val="28"/>
          <w:szCs w:val="28"/>
        </w:rPr>
        <w:t xml:space="preserve"> году базовый уровень математики выбрали –</w:t>
      </w:r>
      <w:r w:rsidRPr="001A5787">
        <w:rPr>
          <w:rFonts w:ascii="Times New Roman" w:eastAsia="Times New Roman" w:hAnsi="Times New Roman" w:cs="Times New Roman"/>
          <w:sz w:val="28"/>
          <w:szCs w:val="28"/>
        </w:rPr>
        <w:t xml:space="preserve"> 105</w:t>
      </w:r>
      <w:r w:rsidR="003B1C52" w:rsidRPr="001A5787">
        <w:rPr>
          <w:rFonts w:ascii="Times New Roman" w:eastAsia="Times New Roman" w:hAnsi="Times New Roman" w:cs="Times New Roman"/>
          <w:sz w:val="28"/>
          <w:szCs w:val="28"/>
        </w:rPr>
        <w:t xml:space="preserve"> учеников 11 </w:t>
      </w:r>
      <w:proofErr w:type="spellStart"/>
      <w:r w:rsidR="003B1C52" w:rsidRPr="001A5787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3B1C52" w:rsidRPr="001A57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1C52" w:rsidRPr="001A5787" w:rsidRDefault="0078357A" w:rsidP="001451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787">
        <w:rPr>
          <w:rFonts w:ascii="Times New Roman" w:eastAsia="Times New Roman" w:hAnsi="Times New Roman" w:cs="Times New Roman"/>
          <w:sz w:val="28"/>
          <w:szCs w:val="28"/>
        </w:rPr>
        <w:t>Профильный уровень – 60</w:t>
      </w:r>
      <w:r w:rsidR="003B1C52" w:rsidRPr="001A57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1C52" w:rsidRPr="001A5787" w:rsidRDefault="0078357A" w:rsidP="001451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78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B1C52" w:rsidRPr="001A5787">
        <w:rPr>
          <w:rFonts w:ascii="Times New Roman" w:eastAsia="Times New Roman" w:hAnsi="Times New Roman" w:cs="Times New Roman"/>
          <w:sz w:val="28"/>
          <w:szCs w:val="28"/>
        </w:rPr>
        <w:t xml:space="preserve"> Наиболее популярными предметами ЕГЭ, как и в прошлом году, остаются: </w:t>
      </w:r>
    </w:p>
    <w:p w:rsidR="005E101D" w:rsidRPr="001A5787" w:rsidRDefault="005E101D" w:rsidP="001451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101D" w:rsidRPr="001A5787" w:rsidRDefault="005E101D" w:rsidP="001451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101D" w:rsidRPr="001A5787" w:rsidRDefault="005E101D" w:rsidP="001451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101D" w:rsidRPr="001A5787" w:rsidRDefault="005E101D" w:rsidP="001451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101D" w:rsidRPr="001A5787" w:rsidRDefault="005E101D" w:rsidP="005E101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5787">
        <w:rPr>
          <w:rFonts w:ascii="Times New Roman" w:eastAsia="Times New Roman" w:hAnsi="Times New Roman" w:cs="Times New Roman"/>
          <w:sz w:val="28"/>
          <w:szCs w:val="28"/>
        </w:rPr>
        <w:lastRenderedPageBreak/>
        <w:t>-8-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"/>
        <w:gridCol w:w="3310"/>
        <w:gridCol w:w="2865"/>
        <w:gridCol w:w="3054"/>
      </w:tblGrid>
      <w:tr w:rsidR="001A5787" w:rsidRPr="001A5787" w:rsidTr="000B3A4F">
        <w:tc>
          <w:tcPr>
            <w:tcW w:w="484" w:type="dxa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10" w:type="dxa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Заявили (количество участников ЕГЭ)</w:t>
            </w:r>
          </w:p>
        </w:tc>
        <w:tc>
          <w:tcPr>
            <w:tcW w:w="3054" w:type="dxa"/>
            <w:tcBorders>
              <w:left w:val="single" w:sz="4" w:space="0" w:color="auto"/>
            </w:tcBorders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eastAsia="Times New Roman" w:hAnsi="Times New Roman" w:cs="Times New Roman"/>
                <w:sz w:val="28"/>
                <w:szCs w:val="28"/>
              </w:rPr>
              <w:t>Сдавали (количество участников ЕГЭ)</w:t>
            </w:r>
          </w:p>
        </w:tc>
      </w:tr>
      <w:tr w:rsidR="001A5787" w:rsidRPr="001A5787" w:rsidTr="000B3A4F">
        <w:tc>
          <w:tcPr>
            <w:tcW w:w="484" w:type="dxa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0" w:type="dxa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3B1C52" w:rsidRPr="001A5787" w:rsidRDefault="00967AB9" w:rsidP="00145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054" w:type="dxa"/>
            <w:tcBorders>
              <w:left w:val="single" w:sz="4" w:space="0" w:color="auto"/>
            </w:tcBorders>
          </w:tcPr>
          <w:p w:rsidR="003B1C52" w:rsidRPr="001A5787" w:rsidRDefault="0078357A" w:rsidP="00145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  <w:r w:rsidR="003B1C52" w:rsidRPr="001A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5787" w:rsidRPr="001A5787" w:rsidTr="000B3A4F">
        <w:tc>
          <w:tcPr>
            <w:tcW w:w="484" w:type="dxa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0" w:type="dxa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3B1C52" w:rsidRPr="001A5787" w:rsidRDefault="00967AB9" w:rsidP="00145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054" w:type="dxa"/>
            <w:tcBorders>
              <w:left w:val="single" w:sz="4" w:space="0" w:color="auto"/>
            </w:tcBorders>
          </w:tcPr>
          <w:p w:rsidR="003B1C52" w:rsidRPr="001A5787" w:rsidRDefault="0078357A" w:rsidP="00145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1A5787" w:rsidRPr="001A5787" w:rsidTr="000B3A4F">
        <w:tc>
          <w:tcPr>
            <w:tcW w:w="484" w:type="dxa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0" w:type="dxa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3B1C52" w:rsidRPr="001A5787" w:rsidRDefault="00967AB9" w:rsidP="00145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054" w:type="dxa"/>
            <w:tcBorders>
              <w:left w:val="single" w:sz="4" w:space="0" w:color="auto"/>
            </w:tcBorders>
          </w:tcPr>
          <w:p w:rsidR="003B1C52" w:rsidRPr="001A5787" w:rsidRDefault="0078357A" w:rsidP="00145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1A5787" w:rsidRPr="001A5787" w:rsidTr="000B3A4F">
        <w:tc>
          <w:tcPr>
            <w:tcW w:w="484" w:type="dxa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0" w:type="dxa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3B1C52" w:rsidRPr="001A5787" w:rsidRDefault="00967AB9" w:rsidP="00145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054" w:type="dxa"/>
            <w:tcBorders>
              <w:left w:val="single" w:sz="4" w:space="0" w:color="auto"/>
            </w:tcBorders>
          </w:tcPr>
          <w:p w:rsidR="003B1C52" w:rsidRPr="001A5787" w:rsidRDefault="00967AB9" w:rsidP="00145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A5787" w:rsidRPr="001A5787" w:rsidTr="000B3A4F">
        <w:tc>
          <w:tcPr>
            <w:tcW w:w="484" w:type="dxa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10" w:type="dxa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3B1C52" w:rsidRPr="001A5787" w:rsidRDefault="00967AB9" w:rsidP="00145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54" w:type="dxa"/>
            <w:tcBorders>
              <w:left w:val="single" w:sz="4" w:space="0" w:color="auto"/>
            </w:tcBorders>
          </w:tcPr>
          <w:p w:rsidR="003B1C52" w:rsidRPr="001A5787" w:rsidRDefault="00967AB9" w:rsidP="00145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A5787" w:rsidRPr="001A5787" w:rsidTr="000B3A4F">
        <w:tc>
          <w:tcPr>
            <w:tcW w:w="484" w:type="dxa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10" w:type="dxa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54" w:type="dxa"/>
            <w:tcBorders>
              <w:left w:val="single" w:sz="4" w:space="0" w:color="auto"/>
            </w:tcBorders>
          </w:tcPr>
          <w:p w:rsidR="003B1C52" w:rsidRPr="001A5787" w:rsidRDefault="00967AB9" w:rsidP="00145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A5787" w:rsidRPr="001A5787" w:rsidTr="000B3A4F">
        <w:tc>
          <w:tcPr>
            <w:tcW w:w="484" w:type="dxa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10" w:type="dxa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54" w:type="dxa"/>
            <w:tcBorders>
              <w:left w:val="single" w:sz="4" w:space="0" w:color="auto"/>
            </w:tcBorders>
          </w:tcPr>
          <w:p w:rsidR="003B1C52" w:rsidRPr="001A5787" w:rsidRDefault="00967AB9" w:rsidP="00145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A5787" w:rsidRPr="001A5787" w:rsidTr="000B3A4F">
        <w:tc>
          <w:tcPr>
            <w:tcW w:w="484" w:type="dxa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3B1C52" w:rsidRPr="001A5787" w:rsidRDefault="00E93473" w:rsidP="00145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3054" w:type="dxa"/>
            <w:tcBorders>
              <w:left w:val="single" w:sz="4" w:space="0" w:color="auto"/>
            </w:tcBorders>
          </w:tcPr>
          <w:p w:rsidR="003B1C52" w:rsidRPr="001A5787" w:rsidRDefault="00967AB9" w:rsidP="001451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eastAsia="Times New Roman" w:hAnsi="Times New Roman" w:cs="Times New Roman"/>
                <w:sz w:val="28"/>
                <w:szCs w:val="28"/>
              </w:rPr>
              <w:t>177</w:t>
            </w:r>
          </w:p>
        </w:tc>
      </w:tr>
    </w:tbl>
    <w:p w:rsidR="003B1C52" w:rsidRPr="001A5787" w:rsidRDefault="003B1C52" w:rsidP="001451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C52" w:rsidRPr="001A5787" w:rsidRDefault="003B1C52" w:rsidP="001451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787">
        <w:rPr>
          <w:rFonts w:ascii="Times New Roman" w:eastAsia="Times New Roman" w:hAnsi="Times New Roman" w:cs="Times New Roman"/>
          <w:sz w:val="28"/>
          <w:szCs w:val="28"/>
        </w:rPr>
        <w:t>Среди наименее популярных предметов также традицион</w:t>
      </w:r>
      <w:r w:rsidR="00E93473" w:rsidRPr="001A5787">
        <w:rPr>
          <w:rFonts w:ascii="Times New Roman" w:eastAsia="Times New Roman" w:hAnsi="Times New Roman" w:cs="Times New Roman"/>
          <w:sz w:val="28"/>
          <w:szCs w:val="28"/>
        </w:rPr>
        <w:t>но литература – 3, география – 0</w:t>
      </w:r>
      <w:r w:rsidRPr="001A578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3B1C52" w:rsidRPr="001A5787" w:rsidRDefault="003B1C52" w:rsidP="001451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787">
        <w:rPr>
          <w:rFonts w:ascii="Times New Roman" w:eastAsia="Times New Roman" w:hAnsi="Times New Roman" w:cs="Times New Roman"/>
          <w:sz w:val="28"/>
          <w:szCs w:val="28"/>
        </w:rPr>
        <w:t>Выпускников, выполнивших задания на все 100% по какому-либо предмету, не было.</w:t>
      </w:r>
    </w:p>
    <w:p w:rsidR="003B1C52" w:rsidRPr="001A5787" w:rsidRDefault="00F0569F" w:rsidP="001451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 xml:space="preserve">       </w:t>
      </w:r>
      <w:r w:rsidR="005015CC" w:rsidRPr="001A5787">
        <w:rPr>
          <w:rFonts w:ascii="Times New Roman" w:hAnsi="Times New Roman" w:cs="Times New Roman"/>
          <w:sz w:val="28"/>
          <w:szCs w:val="28"/>
        </w:rPr>
        <w:t xml:space="preserve">  </w:t>
      </w:r>
      <w:r w:rsidRPr="001A5787">
        <w:rPr>
          <w:rFonts w:ascii="Times New Roman" w:hAnsi="Times New Roman" w:cs="Times New Roman"/>
          <w:sz w:val="28"/>
          <w:szCs w:val="28"/>
        </w:rPr>
        <w:t xml:space="preserve"> </w:t>
      </w:r>
      <w:r w:rsidR="003B1C52" w:rsidRPr="001A5787">
        <w:rPr>
          <w:rFonts w:ascii="Times New Roman" w:eastAsia="Times New Roman" w:hAnsi="Times New Roman" w:cs="Times New Roman"/>
          <w:sz w:val="28"/>
          <w:szCs w:val="28"/>
        </w:rPr>
        <w:t>Существенных нарушени</w:t>
      </w:r>
      <w:r w:rsidRPr="001A5787">
        <w:rPr>
          <w:rFonts w:ascii="Times New Roman" w:eastAsia="Times New Roman" w:hAnsi="Times New Roman" w:cs="Times New Roman"/>
          <w:sz w:val="28"/>
          <w:szCs w:val="28"/>
        </w:rPr>
        <w:t>й во время проведения ЕГЭ в 2018</w:t>
      </w:r>
      <w:r w:rsidR="003B1C52" w:rsidRPr="001A5787">
        <w:rPr>
          <w:rFonts w:ascii="Times New Roman" w:eastAsia="Times New Roman" w:hAnsi="Times New Roman" w:cs="Times New Roman"/>
          <w:sz w:val="28"/>
          <w:szCs w:val="28"/>
        </w:rPr>
        <w:t xml:space="preserve"> году не зафиксировано. </w:t>
      </w:r>
    </w:p>
    <w:p w:rsidR="003B1C52" w:rsidRPr="001A5787" w:rsidRDefault="00191636" w:rsidP="005015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78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015CC" w:rsidRPr="001A578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B1C52" w:rsidRPr="001A5787">
        <w:rPr>
          <w:rFonts w:ascii="Times New Roman" w:eastAsia="Times New Roman" w:hAnsi="Times New Roman" w:cs="Times New Roman"/>
          <w:sz w:val="28"/>
          <w:szCs w:val="28"/>
        </w:rPr>
        <w:t>С целью информирования обучающихся с</w:t>
      </w:r>
      <w:r w:rsidRPr="001A5787">
        <w:rPr>
          <w:rFonts w:ascii="Times New Roman" w:eastAsia="Times New Roman" w:hAnsi="Times New Roman" w:cs="Times New Roman"/>
          <w:sz w:val="28"/>
          <w:szCs w:val="28"/>
        </w:rPr>
        <w:t xml:space="preserve"> процедурами проведения ГИА-2018</w:t>
      </w:r>
      <w:r w:rsidR="003B1C52" w:rsidRPr="001A5787">
        <w:rPr>
          <w:rFonts w:ascii="Times New Roman" w:eastAsia="Times New Roman" w:hAnsi="Times New Roman" w:cs="Times New Roman"/>
          <w:sz w:val="28"/>
          <w:szCs w:val="28"/>
        </w:rPr>
        <w:t xml:space="preserve"> в ноябре текущего учебного года на базе МКОУ СОШ №2 г. Дигоры состоялась информационная встреча представителей </w:t>
      </w:r>
      <w:proofErr w:type="spellStart"/>
      <w:r w:rsidR="003B1C52" w:rsidRPr="001A5787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3B1C52" w:rsidRPr="001A5787">
        <w:rPr>
          <w:rFonts w:ascii="Times New Roman" w:eastAsia="Times New Roman" w:hAnsi="Times New Roman" w:cs="Times New Roman"/>
          <w:sz w:val="28"/>
          <w:szCs w:val="28"/>
        </w:rPr>
        <w:t xml:space="preserve"> РСО-Алания с выпускниками, родителями, руководителями школ и их заместителями, классными руководителями.</w:t>
      </w:r>
      <w:r w:rsidR="003B1C52" w:rsidRPr="001A5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1C52" w:rsidRPr="001A5787">
        <w:rPr>
          <w:rFonts w:ascii="Times New Roman" w:eastAsia="Times New Roman" w:hAnsi="Times New Roman" w:cs="Times New Roman"/>
          <w:sz w:val="28"/>
          <w:szCs w:val="28"/>
        </w:rPr>
        <w:t>Во время встречи были разъяснены все меры, принимаемые для пр</w:t>
      </w:r>
      <w:r w:rsidRPr="001A5787">
        <w:rPr>
          <w:rFonts w:ascii="Times New Roman" w:eastAsia="Times New Roman" w:hAnsi="Times New Roman" w:cs="Times New Roman"/>
          <w:sz w:val="28"/>
          <w:szCs w:val="28"/>
        </w:rPr>
        <w:t>оведения объективного ЕГЭ в 2018</w:t>
      </w:r>
      <w:r w:rsidR="003B1C52" w:rsidRPr="001A5787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5E101D" w:rsidRPr="001A5787" w:rsidRDefault="003B1C52" w:rsidP="001451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787">
        <w:rPr>
          <w:rFonts w:ascii="Times New Roman" w:eastAsia="Times New Roman" w:hAnsi="Times New Roman" w:cs="Times New Roman"/>
          <w:sz w:val="28"/>
          <w:szCs w:val="28"/>
        </w:rPr>
        <w:t>Для детального разъяснения всех особенностей проведени</w:t>
      </w:r>
      <w:r w:rsidR="00191636" w:rsidRPr="001A5787">
        <w:rPr>
          <w:rFonts w:ascii="Times New Roman" w:eastAsia="Times New Roman" w:hAnsi="Times New Roman" w:cs="Times New Roman"/>
          <w:sz w:val="28"/>
          <w:szCs w:val="28"/>
        </w:rPr>
        <w:t>я итоговой аттестации в 2018</w:t>
      </w:r>
      <w:r w:rsidRPr="001A5787">
        <w:rPr>
          <w:rFonts w:ascii="Times New Roman" w:eastAsia="Times New Roman" w:hAnsi="Times New Roman" w:cs="Times New Roman"/>
          <w:sz w:val="28"/>
          <w:szCs w:val="28"/>
        </w:rPr>
        <w:t xml:space="preserve"> году активно были использованы возможности школьных сайтов и официального сайта Управления образования, на которых размещены информационные плакаты, подготовленные Федеральной службой по надзору в сфере образования и науки, методические рекомендации по подготовке и </w:t>
      </w:r>
    </w:p>
    <w:p w:rsidR="005E101D" w:rsidRPr="001A5787" w:rsidRDefault="005E101D" w:rsidP="005E101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5787">
        <w:rPr>
          <w:rFonts w:ascii="Times New Roman" w:eastAsia="Times New Roman" w:hAnsi="Times New Roman" w:cs="Times New Roman"/>
          <w:sz w:val="28"/>
          <w:szCs w:val="28"/>
        </w:rPr>
        <w:lastRenderedPageBreak/>
        <w:t>-9-</w:t>
      </w:r>
    </w:p>
    <w:p w:rsidR="003B1C52" w:rsidRPr="001A5787" w:rsidRDefault="003B1C52" w:rsidP="001451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787">
        <w:rPr>
          <w:rFonts w:ascii="Times New Roman" w:eastAsia="Times New Roman" w:hAnsi="Times New Roman" w:cs="Times New Roman"/>
          <w:sz w:val="28"/>
          <w:szCs w:val="28"/>
        </w:rPr>
        <w:t>проведению ЕГЭ, информация о порядке рег</w:t>
      </w:r>
      <w:r w:rsidR="00191636" w:rsidRPr="001A5787">
        <w:rPr>
          <w:rFonts w:ascii="Times New Roman" w:eastAsia="Times New Roman" w:hAnsi="Times New Roman" w:cs="Times New Roman"/>
          <w:sz w:val="28"/>
          <w:szCs w:val="28"/>
        </w:rPr>
        <w:t>истрации на участие в ЕГЭ в 2018</w:t>
      </w:r>
      <w:r w:rsidRPr="001A5787">
        <w:rPr>
          <w:rFonts w:ascii="Times New Roman" w:eastAsia="Times New Roman" w:hAnsi="Times New Roman" w:cs="Times New Roman"/>
          <w:sz w:val="28"/>
          <w:szCs w:val="28"/>
        </w:rPr>
        <w:t xml:space="preserve"> году, правила заполнения бланков и т.д.</w:t>
      </w:r>
    </w:p>
    <w:p w:rsidR="003B1C52" w:rsidRPr="001A5787" w:rsidRDefault="003B1C52" w:rsidP="001451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787">
        <w:rPr>
          <w:rFonts w:ascii="Times New Roman" w:eastAsia="Times New Roman" w:hAnsi="Times New Roman" w:cs="Times New Roman"/>
          <w:sz w:val="28"/>
          <w:szCs w:val="28"/>
        </w:rPr>
        <w:t xml:space="preserve">В плане психологического сопровождения учащихся к экзаменам определенная работа проведена классными руководителями и психологами с использованием методических материалов, размещенных на официальном информационном портале единого государственного экзамена. </w:t>
      </w:r>
    </w:p>
    <w:p w:rsidR="003B1C52" w:rsidRPr="001A5787" w:rsidRDefault="003B1C52" w:rsidP="001451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787">
        <w:rPr>
          <w:rFonts w:ascii="Times New Roman" w:eastAsia="Times New Roman" w:hAnsi="Times New Roman" w:cs="Times New Roman"/>
          <w:sz w:val="28"/>
          <w:szCs w:val="28"/>
        </w:rPr>
        <w:t xml:space="preserve">На заседаниях методических объединений подробно изучались особенности проведения государственной итоговой аттестации выпускников, анализировались результаты ГИА прошлых лет, разбирались характерные ошибки, допущенные выпускниками, соответственно вносились изменения в календарно-тематическое планирование. </w:t>
      </w:r>
    </w:p>
    <w:p w:rsidR="003B1C52" w:rsidRPr="001A5787" w:rsidRDefault="003B1C52" w:rsidP="001451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 xml:space="preserve">Для выпускников школ текущего года для получения аттестата, как и в прошлые годы, обязательным являлось участие в ЕГЭ по русскому языку и математике. </w:t>
      </w:r>
    </w:p>
    <w:p w:rsidR="003B1C52" w:rsidRPr="001A5787" w:rsidRDefault="003B1C52" w:rsidP="005015CC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A5787">
        <w:rPr>
          <w:sz w:val="28"/>
          <w:szCs w:val="28"/>
          <w:shd w:val="clear" w:color="auto" w:fill="FFFFFF"/>
        </w:rPr>
        <w:t xml:space="preserve">По итогам сдачи ЕГЭ в </w:t>
      </w:r>
      <w:proofErr w:type="spellStart"/>
      <w:r w:rsidRPr="001A5787">
        <w:rPr>
          <w:sz w:val="28"/>
          <w:szCs w:val="28"/>
          <w:shd w:val="clear" w:color="auto" w:fill="FFFFFF"/>
        </w:rPr>
        <w:t>Дигорском</w:t>
      </w:r>
      <w:proofErr w:type="spellEnd"/>
      <w:r w:rsidRPr="001A5787">
        <w:rPr>
          <w:sz w:val="28"/>
          <w:szCs w:val="28"/>
          <w:shd w:val="clear" w:color="auto" w:fill="FFFFFF"/>
        </w:rPr>
        <w:t xml:space="preserve"> районе отмечается небольшая тенденция улучшения результатов по обязательным предметам – русскому языку и математике. </w:t>
      </w:r>
      <w:r w:rsidRPr="001A5787">
        <w:rPr>
          <w:sz w:val="28"/>
          <w:szCs w:val="28"/>
        </w:rPr>
        <w:t>Определенное улучшение наблюдается по количеству участников ЕГЭ, не преодолевших минимальные пороги для получения аттестата.</w:t>
      </w:r>
    </w:p>
    <w:p w:rsidR="003B1C52" w:rsidRPr="001A5787" w:rsidRDefault="003B1C52" w:rsidP="00145194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1A5787">
        <w:rPr>
          <w:sz w:val="28"/>
          <w:szCs w:val="28"/>
        </w:rPr>
        <w:t>«Школьный» рубеж (24 балла)</w:t>
      </w:r>
      <w:r w:rsidR="00191636" w:rsidRPr="001A5787">
        <w:rPr>
          <w:sz w:val="28"/>
          <w:szCs w:val="28"/>
        </w:rPr>
        <w:t xml:space="preserve"> по русскому языку </w:t>
      </w:r>
      <w:r w:rsidRPr="001A5787">
        <w:rPr>
          <w:sz w:val="28"/>
          <w:szCs w:val="28"/>
        </w:rPr>
        <w:t xml:space="preserve"> в 201</w:t>
      </w:r>
      <w:r w:rsidR="00191636" w:rsidRPr="001A5787">
        <w:rPr>
          <w:sz w:val="28"/>
          <w:szCs w:val="28"/>
        </w:rPr>
        <w:t>8</w:t>
      </w:r>
      <w:r w:rsidRPr="001A5787">
        <w:rPr>
          <w:sz w:val="28"/>
          <w:szCs w:val="28"/>
        </w:rPr>
        <w:t xml:space="preserve"> году не преодолели </w:t>
      </w:r>
      <w:r w:rsidR="00191636" w:rsidRPr="001A5787">
        <w:rPr>
          <w:b/>
          <w:sz w:val="28"/>
          <w:szCs w:val="28"/>
        </w:rPr>
        <w:t>3</w:t>
      </w:r>
      <w:r w:rsidR="00191636" w:rsidRPr="001A5787">
        <w:rPr>
          <w:sz w:val="28"/>
          <w:szCs w:val="28"/>
        </w:rPr>
        <w:t xml:space="preserve"> выпускника (10 чел. в 2017</w:t>
      </w:r>
      <w:r w:rsidRPr="001A5787">
        <w:rPr>
          <w:sz w:val="28"/>
          <w:szCs w:val="28"/>
        </w:rPr>
        <w:t xml:space="preserve"> г.).  Однако, необходимые для приемных комиссий вузов 36 баллов, не набрали в 2017 г. 18 человек – 15,1 % уч</w:t>
      </w:r>
      <w:r w:rsidR="00191636" w:rsidRPr="001A5787">
        <w:rPr>
          <w:sz w:val="28"/>
          <w:szCs w:val="28"/>
        </w:rPr>
        <w:t>астников (16чел. – 15,1 % в 2018</w:t>
      </w:r>
      <w:r w:rsidRPr="001A5787">
        <w:rPr>
          <w:sz w:val="28"/>
          <w:szCs w:val="28"/>
        </w:rPr>
        <w:t xml:space="preserve">г.). </w:t>
      </w:r>
    </w:p>
    <w:p w:rsidR="003B1C52" w:rsidRPr="001A5787" w:rsidRDefault="003B1C52" w:rsidP="001451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787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участников,  получивших неудовлетворительный результат по математике базового уровня</w:t>
      </w:r>
      <w:r w:rsidR="00191636" w:rsidRPr="001A5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увеличи</w:t>
      </w:r>
      <w:r w:rsidR="00D208F1" w:rsidRPr="001A5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лось </w:t>
      </w:r>
      <w:r w:rsidRPr="001A5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10 человек (8,8%) в 2017 году</w:t>
      </w:r>
      <w:r w:rsidR="00253A49" w:rsidRPr="001A5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14 (13,3%) в 2018 году.</w:t>
      </w:r>
    </w:p>
    <w:p w:rsidR="003B1C52" w:rsidRPr="001A5787" w:rsidRDefault="003B1C52" w:rsidP="001451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787">
        <w:rPr>
          <w:rFonts w:ascii="Times New Roman" w:hAnsi="Times New Roman" w:cs="Times New Roman"/>
          <w:sz w:val="28"/>
          <w:szCs w:val="28"/>
          <w:shd w:val="clear" w:color="auto" w:fill="FFFFFF"/>
        </w:rPr>
        <w:t>На ЕГЭ по математике профильного уровня число участников, не преодолевших установленный миним</w:t>
      </w:r>
      <w:r w:rsidR="00253A49" w:rsidRPr="001A5787">
        <w:rPr>
          <w:rFonts w:ascii="Times New Roman" w:hAnsi="Times New Roman" w:cs="Times New Roman"/>
          <w:sz w:val="28"/>
          <w:szCs w:val="28"/>
          <w:shd w:val="clear" w:color="auto" w:fill="FFFFFF"/>
        </w:rPr>
        <w:t>альный балл</w:t>
      </w:r>
      <w:r w:rsidR="00D208F1" w:rsidRPr="001A578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53A49" w:rsidRPr="001A5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уменьшилось</w:t>
      </w:r>
      <w:r w:rsidRPr="001A578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B1C52" w:rsidRPr="001A5787" w:rsidRDefault="003B1C52" w:rsidP="001451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3A49" w:rsidRPr="001A5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 человек – 26,4% в 2017году </w:t>
      </w:r>
    </w:p>
    <w:p w:rsidR="005E101D" w:rsidRPr="001A5787" w:rsidRDefault="005E101D" w:rsidP="005E101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78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-10-</w:t>
      </w:r>
    </w:p>
    <w:p w:rsidR="003B1C52" w:rsidRPr="001A5787" w:rsidRDefault="00D208F1" w:rsidP="00D208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787">
        <w:rPr>
          <w:rFonts w:ascii="Times New Roman" w:hAnsi="Times New Roman" w:cs="Times New Roman"/>
          <w:sz w:val="28"/>
          <w:szCs w:val="28"/>
          <w:shd w:val="clear" w:color="auto" w:fill="FFFFFF"/>
        </w:rPr>
        <w:t>7 человек -11,7%  в 2018 году</w:t>
      </w:r>
    </w:p>
    <w:p w:rsidR="003B1C52" w:rsidRPr="001A5787" w:rsidRDefault="00253A49" w:rsidP="001451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A5787">
        <w:rPr>
          <w:rFonts w:ascii="Times New Roman" w:hAnsi="Times New Roman" w:cs="Times New Roman"/>
          <w:sz w:val="28"/>
          <w:szCs w:val="28"/>
        </w:rPr>
        <w:t>Уменьшилось также количество выпускников</w:t>
      </w:r>
      <w:r w:rsidR="00D208F1" w:rsidRPr="001A5787">
        <w:rPr>
          <w:rFonts w:ascii="Times New Roman" w:hAnsi="Times New Roman" w:cs="Times New Roman"/>
          <w:sz w:val="28"/>
          <w:szCs w:val="28"/>
        </w:rPr>
        <w:t>,</w:t>
      </w:r>
      <w:r w:rsidRPr="001A5787">
        <w:rPr>
          <w:rFonts w:ascii="Times New Roman" w:hAnsi="Times New Roman" w:cs="Times New Roman"/>
          <w:sz w:val="28"/>
          <w:szCs w:val="28"/>
        </w:rPr>
        <w:t xml:space="preserve"> не получивших аттестаты. Если в 2017году их было </w:t>
      </w:r>
      <w:r w:rsidR="003B1C52" w:rsidRPr="001A57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15</w:t>
      </w:r>
      <w:r w:rsidRPr="001A5787">
        <w:rPr>
          <w:rFonts w:ascii="Times New Roman" w:eastAsia="Times New Roman" w:hAnsi="Times New Roman" w:cs="Times New Roman"/>
          <w:sz w:val="28"/>
          <w:szCs w:val="28"/>
        </w:rPr>
        <w:t xml:space="preserve"> выпускников</w:t>
      </w:r>
      <w:r w:rsidR="003B1C52" w:rsidRPr="001A57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A5787">
        <w:rPr>
          <w:rFonts w:ascii="Times New Roman" w:eastAsia="Times New Roman" w:hAnsi="Times New Roman" w:cs="Times New Roman"/>
          <w:sz w:val="28"/>
          <w:szCs w:val="28"/>
        </w:rPr>
        <w:t xml:space="preserve"> то в 2</w:t>
      </w:r>
      <w:r w:rsidR="004A7C06" w:rsidRPr="001A5787">
        <w:rPr>
          <w:rFonts w:ascii="Times New Roman" w:eastAsia="Times New Roman" w:hAnsi="Times New Roman" w:cs="Times New Roman"/>
          <w:sz w:val="28"/>
          <w:szCs w:val="28"/>
        </w:rPr>
        <w:t>018году эта цифра снизилась до 7</w:t>
      </w:r>
      <w:r w:rsidRPr="001A57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3B1C52" w:rsidRPr="001A5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1C52" w:rsidRPr="001A578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вместо аттестата им выдана справка об обучении</w:t>
      </w:r>
      <w:r w:rsidR="003B1C52" w:rsidRPr="001A5787">
        <w:rPr>
          <w:rFonts w:ascii="Times New Roman" w:hAnsi="Times New Roman" w:cs="Times New Roman"/>
          <w:sz w:val="28"/>
          <w:szCs w:val="28"/>
          <w:shd w:val="clear" w:color="auto" w:fill="E0EDDC"/>
        </w:rPr>
        <w:t xml:space="preserve"> </w:t>
      </w:r>
      <w:r w:rsidR="003B1C52" w:rsidRPr="001A578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 школе.</w:t>
      </w:r>
    </w:p>
    <w:p w:rsidR="003B1C52" w:rsidRPr="001A5787" w:rsidRDefault="003B1C52" w:rsidP="00145194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A578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Подробная информация о количестве учащихся,  не получивших аттестаты</w:t>
      </w:r>
      <w:r w:rsidR="004A7C06" w:rsidRPr="001A578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1A578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представлена ниже:</w:t>
      </w:r>
    </w:p>
    <w:p w:rsidR="003B1C52" w:rsidRPr="001A5787" w:rsidRDefault="003B1C52" w:rsidP="00145194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851"/>
        <w:gridCol w:w="850"/>
        <w:gridCol w:w="992"/>
        <w:gridCol w:w="709"/>
        <w:gridCol w:w="851"/>
        <w:gridCol w:w="708"/>
      </w:tblGrid>
      <w:tr w:rsidR="001A5787" w:rsidRPr="001A5787" w:rsidTr="006A7C9F">
        <w:trPr>
          <w:trHeight w:val="816"/>
        </w:trPr>
        <w:tc>
          <w:tcPr>
            <w:tcW w:w="3936" w:type="dxa"/>
            <w:vMerge w:val="restart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выпускников 11кл. </w:t>
            </w:r>
          </w:p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1A57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201</w:t>
            </w:r>
            <w:r w:rsidR="0023627B" w:rsidRPr="001A57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</w:t>
            </w: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  <w:tc>
          <w:tcPr>
            <w:tcW w:w="4961" w:type="dxa"/>
            <w:gridSpan w:val="6"/>
            <w:tcBorders>
              <w:left w:val="single" w:sz="4" w:space="0" w:color="auto"/>
            </w:tcBorders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без аттестата</w:t>
            </w:r>
          </w:p>
        </w:tc>
      </w:tr>
      <w:tr w:rsidR="001A5787" w:rsidRPr="001A5787" w:rsidTr="006A7C9F">
        <w:trPr>
          <w:trHeight w:val="322"/>
        </w:trPr>
        <w:tc>
          <w:tcPr>
            <w:tcW w:w="3936" w:type="dxa"/>
            <w:vMerge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787" w:rsidRPr="001A5787" w:rsidTr="00C23D98">
        <w:trPr>
          <w:trHeight w:val="378"/>
        </w:trPr>
        <w:tc>
          <w:tcPr>
            <w:tcW w:w="3936" w:type="dxa"/>
            <w:vMerge/>
          </w:tcPr>
          <w:p w:rsidR="006A7C9F" w:rsidRPr="001A5787" w:rsidRDefault="006A7C9F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6A7C9F" w:rsidRPr="001A5787" w:rsidRDefault="006A7C9F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C9F" w:rsidRPr="001A5787" w:rsidRDefault="00C23D98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A7C9F" w:rsidRPr="001A5787" w:rsidRDefault="006A7C9F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A7C9F" w:rsidRPr="001A5787" w:rsidRDefault="00C23D98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6A7C9F" w:rsidRPr="001A57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A7C9F" w:rsidRPr="001A5787" w:rsidRDefault="00C23D98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A7C9F" w:rsidRPr="001A5787" w:rsidRDefault="00C23D98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6A7C9F" w:rsidRPr="001A5787" w:rsidRDefault="0023627B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6A7C9F" w:rsidRPr="001A5787" w:rsidRDefault="006A7C9F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787" w:rsidRPr="001A5787" w:rsidTr="00C23D98">
        <w:tc>
          <w:tcPr>
            <w:tcW w:w="3936" w:type="dxa"/>
          </w:tcPr>
          <w:p w:rsidR="006A7C9F" w:rsidRPr="001A5787" w:rsidRDefault="006A7C9F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МКОУ СОШ №1 г. Дигоры</w:t>
            </w:r>
          </w:p>
          <w:p w:rsidR="006A7C9F" w:rsidRPr="001A5787" w:rsidRDefault="006A7C9F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A7C9F" w:rsidRPr="001A5787" w:rsidRDefault="00B0734E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A7C9F" w:rsidRPr="001A5787" w:rsidRDefault="00C23D98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A7C9F" w:rsidRPr="001A5787" w:rsidRDefault="006A7C9F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7C9F" w:rsidRPr="001A5787" w:rsidRDefault="004A7C06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7C9F" w:rsidRPr="001A5787" w:rsidRDefault="0023627B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14,2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A7C9F" w:rsidRPr="001A5787" w:rsidRDefault="006A7C9F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24,1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A7C9F" w:rsidRPr="001A5787" w:rsidRDefault="002C1EE9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0734E" w:rsidRPr="001A57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A5787" w:rsidRPr="001A5787" w:rsidTr="00C23D98">
        <w:tc>
          <w:tcPr>
            <w:tcW w:w="3936" w:type="dxa"/>
          </w:tcPr>
          <w:p w:rsidR="006A7C9F" w:rsidRPr="001A5787" w:rsidRDefault="006A7C9F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C9F" w:rsidRPr="001A5787" w:rsidRDefault="006A7C9F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МКОУ СОШ №2 г. Дигоры</w:t>
            </w:r>
          </w:p>
        </w:tc>
        <w:tc>
          <w:tcPr>
            <w:tcW w:w="1417" w:type="dxa"/>
          </w:tcPr>
          <w:p w:rsidR="006A7C9F" w:rsidRPr="001A5787" w:rsidRDefault="00B0734E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A7C9F" w:rsidRPr="001A5787" w:rsidRDefault="00C23D98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A7C9F" w:rsidRPr="001A5787" w:rsidRDefault="006A7C9F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7C9F" w:rsidRPr="001A5787" w:rsidRDefault="004A7C06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7C9F" w:rsidRPr="001A5787" w:rsidRDefault="0023627B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8,1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A7C9F" w:rsidRPr="001A5787" w:rsidRDefault="006A7C9F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6,8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A7C9F" w:rsidRPr="001A5787" w:rsidRDefault="002C1EE9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1A5787" w:rsidRPr="001A5787" w:rsidTr="00C23D98">
        <w:tc>
          <w:tcPr>
            <w:tcW w:w="3936" w:type="dxa"/>
          </w:tcPr>
          <w:p w:rsidR="006A7C9F" w:rsidRPr="001A5787" w:rsidRDefault="006A7C9F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C9F" w:rsidRPr="001A5787" w:rsidRDefault="006A7C9F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№2 с. </w:t>
            </w:r>
            <w:proofErr w:type="spellStart"/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Дур-Дур</w:t>
            </w:r>
            <w:proofErr w:type="spellEnd"/>
          </w:p>
        </w:tc>
        <w:tc>
          <w:tcPr>
            <w:tcW w:w="1417" w:type="dxa"/>
          </w:tcPr>
          <w:p w:rsidR="006A7C9F" w:rsidRPr="001A5787" w:rsidRDefault="00D208F1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A7C9F" w:rsidRPr="001A5787" w:rsidRDefault="00C23D98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A7C9F" w:rsidRPr="001A5787" w:rsidRDefault="006A7C9F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7C9F" w:rsidRPr="001A5787" w:rsidRDefault="004A7C06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7C9F" w:rsidRPr="001A5787" w:rsidRDefault="0023627B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23,8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A7C9F" w:rsidRPr="001A5787" w:rsidRDefault="006A7C9F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16,7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A7C9F" w:rsidRPr="001A5787" w:rsidRDefault="002C1EE9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1A5787" w:rsidRPr="001A5787" w:rsidTr="00B0734E">
        <w:trPr>
          <w:trHeight w:val="1124"/>
        </w:trPr>
        <w:tc>
          <w:tcPr>
            <w:tcW w:w="3936" w:type="dxa"/>
          </w:tcPr>
          <w:p w:rsidR="006A7C9F" w:rsidRPr="001A5787" w:rsidRDefault="006A7C9F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C9F" w:rsidRPr="001A5787" w:rsidRDefault="006A7C9F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МКОУ СОШ с. Карман</w:t>
            </w:r>
          </w:p>
        </w:tc>
        <w:tc>
          <w:tcPr>
            <w:tcW w:w="1417" w:type="dxa"/>
          </w:tcPr>
          <w:p w:rsidR="006A7C9F" w:rsidRPr="001A5787" w:rsidRDefault="00B0734E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A7C9F" w:rsidRPr="001A5787" w:rsidRDefault="00C23D98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A7C9F" w:rsidRPr="001A5787" w:rsidRDefault="006A7C9F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7C9F" w:rsidRPr="001A5787" w:rsidRDefault="004A7C06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7C9F" w:rsidRPr="001A5787" w:rsidRDefault="0023627B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18,2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A7C9F" w:rsidRPr="001A5787" w:rsidRDefault="006A7C9F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11,1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A7C9F" w:rsidRPr="001A5787" w:rsidRDefault="002C1EE9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1A5787" w:rsidRPr="001A5787" w:rsidTr="00C23D98">
        <w:tc>
          <w:tcPr>
            <w:tcW w:w="3936" w:type="dxa"/>
          </w:tcPr>
          <w:p w:rsidR="006A7C9F" w:rsidRPr="001A5787" w:rsidRDefault="006A7C9F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C9F" w:rsidRPr="001A5787" w:rsidRDefault="006A7C9F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МКОУ СОШ ст. Николаевская</w:t>
            </w:r>
          </w:p>
        </w:tc>
        <w:tc>
          <w:tcPr>
            <w:tcW w:w="1417" w:type="dxa"/>
          </w:tcPr>
          <w:p w:rsidR="006A7C9F" w:rsidRPr="001A5787" w:rsidRDefault="00D208F1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A7C9F" w:rsidRPr="001A5787" w:rsidRDefault="00C23D98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A7C9F" w:rsidRPr="001A5787" w:rsidRDefault="006A7C9F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7C9F" w:rsidRPr="001A5787" w:rsidRDefault="004A7C06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7C9F" w:rsidRPr="001A5787" w:rsidRDefault="0023627B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A7C9F" w:rsidRPr="001A5787" w:rsidRDefault="006A7C9F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5,9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A7C9F" w:rsidRPr="001A5787" w:rsidRDefault="002C1EE9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5787" w:rsidRPr="001A5787" w:rsidTr="00C23D98">
        <w:tc>
          <w:tcPr>
            <w:tcW w:w="3936" w:type="dxa"/>
          </w:tcPr>
          <w:p w:rsidR="006A7C9F" w:rsidRPr="001A5787" w:rsidRDefault="006A7C9F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417" w:type="dxa"/>
          </w:tcPr>
          <w:p w:rsidR="006A7C9F" w:rsidRPr="001A5787" w:rsidRDefault="00D208F1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A7C9F" w:rsidRPr="001A5787" w:rsidRDefault="00C23D98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A7C9F" w:rsidRPr="001A5787" w:rsidRDefault="006A7C9F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7C9F" w:rsidRPr="001A5787" w:rsidRDefault="004A7C06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A7C9F" w:rsidRPr="001A5787" w:rsidRDefault="0023627B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A7C9F" w:rsidRPr="001A5787" w:rsidRDefault="006A7C9F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12,5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A7C9F" w:rsidRPr="001A5787" w:rsidRDefault="006A7C9F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1C52" w:rsidRPr="001A5787" w:rsidRDefault="003B1C52" w:rsidP="001451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5E101D" w:rsidRPr="001A5787" w:rsidRDefault="003B1C52" w:rsidP="00145194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A578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 результатам анализа ЕГЭ по выборным предметам мы составили несколько таблиц. Анализ дает возможность объективно оценить степень </w:t>
      </w:r>
    </w:p>
    <w:p w:rsidR="005E101D" w:rsidRPr="001A5787" w:rsidRDefault="005E101D" w:rsidP="00145194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5E101D" w:rsidRPr="001A5787" w:rsidRDefault="005E101D" w:rsidP="005E101D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A578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-11-</w:t>
      </w:r>
    </w:p>
    <w:p w:rsidR="003B1C52" w:rsidRPr="001A5787" w:rsidRDefault="003B1C52" w:rsidP="00145194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A578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подготовки каждого общеобразовательного учреждения к итоговой аттестации выпускников.</w:t>
      </w:r>
    </w:p>
    <w:p w:rsidR="003B1C52" w:rsidRPr="001A5787" w:rsidRDefault="009836A7" w:rsidP="001451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787">
        <w:rPr>
          <w:rFonts w:ascii="Times New Roman" w:hAnsi="Times New Roman" w:cs="Times New Roman"/>
          <w:b/>
          <w:sz w:val="28"/>
          <w:szCs w:val="28"/>
        </w:rPr>
        <w:t>Анализ результатов ЕГЭ 2018</w:t>
      </w:r>
      <w:r w:rsidR="003B1C52" w:rsidRPr="001A5787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3B1C52" w:rsidRPr="001A5787" w:rsidRDefault="003B1C52" w:rsidP="001451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1C52" w:rsidRPr="001A5787" w:rsidRDefault="003B1C52" w:rsidP="001451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6"/>
        <w:gridCol w:w="3088"/>
        <w:gridCol w:w="2799"/>
        <w:gridCol w:w="1652"/>
        <w:gridCol w:w="1648"/>
      </w:tblGrid>
      <w:tr w:rsidR="001A5787" w:rsidRPr="001A5787" w:rsidTr="000B3A4F">
        <w:trPr>
          <w:trHeight w:val="825"/>
        </w:trPr>
        <w:tc>
          <w:tcPr>
            <w:tcW w:w="534" w:type="dxa"/>
            <w:vMerge w:val="restart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94" w:type="dxa"/>
            <w:vMerge w:val="restart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1914" w:type="dxa"/>
            <w:vMerge w:val="restart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  <w:r w:rsidR="007B5CFD"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/средний балл по предмету</w:t>
            </w:r>
          </w:p>
        </w:tc>
        <w:tc>
          <w:tcPr>
            <w:tcW w:w="3829" w:type="dxa"/>
            <w:gridSpan w:val="2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Не набрали мин. кол-во баллов</w:t>
            </w:r>
          </w:p>
        </w:tc>
      </w:tr>
      <w:tr w:rsidR="001A5787" w:rsidRPr="001A5787" w:rsidTr="000B3A4F">
        <w:trPr>
          <w:trHeight w:val="135"/>
        </w:trPr>
        <w:tc>
          <w:tcPr>
            <w:tcW w:w="534" w:type="dxa"/>
            <w:vMerge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4" w:type="dxa"/>
            <w:vMerge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1915" w:type="dxa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1A5787" w:rsidRPr="001A5787" w:rsidTr="000B3A4F">
        <w:tc>
          <w:tcPr>
            <w:tcW w:w="534" w:type="dxa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3B1C52" w:rsidRPr="001A5787" w:rsidRDefault="009836A7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Pr="001A57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обществознанию</w:t>
            </w:r>
          </w:p>
          <w:p w:rsidR="00D25AF9" w:rsidRPr="001A5787" w:rsidRDefault="00D25AF9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B1C52" w:rsidRPr="001A5787" w:rsidRDefault="00D25AF9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  <w:r w:rsidR="007B5CFD"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</w:t>
            </w:r>
            <w:r w:rsidR="006903B3"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7B5CFD"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903B3"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3B1C52" w:rsidRPr="001A5787" w:rsidRDefault="007B5CFD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15" w:type="dxa"/>
          </w:tcPr>
          <w:p w:rsidR="003B1C52" w:rsidRPr="001A5787" w:rsidRDefault="007B5CFD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A5787" w:rsidRPr="001A5787" w:rsidTr="000B3A4F">
        <w:tc>
          <w:tcPr>
            <w:tcW w:w="534" w:type="dxa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9836A7" w:rsidRPr="001A5787" w:rsidRDefault="009836A7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Pr="001A57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истории</w:t>
            </w:r>
          </w:p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B1C52" w:rsidRPr="001A5787" w:rsidRDefault="007B5CFD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31 / 38,2</w:t>
            </w:r>
          </w:p>
        </w:tc>
        <w:tc>
          <w:tcPr>
            <w:tcW w:w="1914" w:type="dxa"/>
          </w:tcPr>
          <w:p w:rsidR="003B1C52" w:rsidRPr="001A5787" w:rsidRDefault="006903B3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3B1C52" w:rsidRPr="001A5787" w:rsidRDefault="006903B3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</w:tr>
      <w:tr w:rsidR="001A5787" w:rsidRPr="001A5787" w:rsidTr="000B3A4F">
        <w:tc>
          <w:tcPr>
            <w:tcW w:w="534" w:type="dxa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9836A7" w:rsidRPr="001A5787" w:rsidRDefault="009836A7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Pr="001A57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биологии</w:t>
            </w:r>
          </w:p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B1C52" w:rsidRPr="001A5787" w:rsidRDefault="007B5CFD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29 / 43,0</w:t>
            </w:r>
          </w:p>
        </w:tc>
        <w:tc>
          <w:tcPr>
            <w:tcW w:w="1914" w:type="dxa"/>
          </w:tcPr>
          <w:p w:rsidR="003B1C52" w:rsidRPr="001A5787" w:rsidRDefault="006903B3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3B1C52" w:rsidRPr="001A5787" w:rsidRDefault="006903B3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24,1</w:t>
            </w:r>
          </w:p>
        </w:tc>
      </w:tr>
      <w:tr w:rsidR="001A5787" w:rsidRPr="001A5787" w:rsidTr="000B3A4F">
        <w:tc>
          <w:tcPr>
            <w:tcW w:w="534" w:type="dxa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:rsidR="009836A7" w:rsidRPr="001A5787" w:rsidRDefault="009836A7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Pr="001A57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химии</w:t>
            </w:r>
          </w:p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3B1C52" w:rsidRPr="001A5787" w:rsidRDefault="00D25AF9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7B5CFD"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/39,2</w:t>
            </w:r>
          </w:p>
        </w:tc>
        <w:tc>
          <w:tcPr>
            <w:tcW w:w="1914" w:type="dxa"/>
          </w:tcPr>
          <w:p w:rsidR="003B1C52" w:rsidRPr="001A5787" w:rsidRDefault="006903B3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3B1C52" w:rsidRPr="001A5787" w:rsidRDefault="006903B3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</w:p>
        </w:tc>
      </w:tr>
      <w:tr w:rsidR="001A5787" w:rsidRPr="001A5787" w:rsidTr="000B3A4F">
        <w:tc>
          <w:tcPr>
            <w:tcW w:w="534" w:type="dxa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94" w:type="dxa"/>
          </w:tcPr>
          <w:p w:rsidR="009836A7" w:rsidRPr="001A5787" w:rsidRDefault="009836A7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Pr="001A57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физике</w:t>
            </w:r>
          </w:p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B1C52" w:rsidRPr="001A5787" w:rsidRDefault="00D25AF9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7B5CFD"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42</w:t>
            </w:r>
          </w:p>
        </w:tc>
        <w:tc>
          <w:tcPr>
            <w:tcW w:w="1914" w:type="dxa"/>
          </w:tcPr>
          <w:p w:rsidR="003B1C52" w:rsidRPr="001A5787" w:rsidRDefault="006903B3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3B1C52" w:rsidRPr="001A5787" w:rsidRDefault="006903B3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</w:tr>
      <w:tr w:rsidR="001A5787" w:rsidRPr="001A5787" w:rsidTr="000B3A4F">
        <w:tc>
          <w:tcPr>
            <w:tcW w:w="534" w:type="dxa"/>
          </w:tcPr>
          <w:p w:rsidR="003B1C52" w:rsidRPr="001A5787" w:rsidRDefault="009836A7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94" w:type="dxa"/>
          </w:tcPr>
          <w:p w:rsidR="009836A7" w:rsidRPr="001A5787" w:rsidRDefault="009836A7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Pr="001A57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информатике и ИКТ</w:t>
            </w:r>
          </w:p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3B1C52" w:rsidRPr="001A5787" w:rsidRDefault="007B5CFD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6 / 47,3</w:t>
            </w:r>
          </w:p>
        </w:tc>
        <w:tc>
          <w:tcPr>
            <w:tcW w:w="1914" w:type="dxa"/>
          </w:tcPr>
          <w:p w:rsidR="003B1C52" w:rsidRPr="001A5787" w:rsidRDefault="006903B3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3B1C52" w:rsidRPr="001A5787" w:rsidRDefault="006903B3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A5787" w:rsidRPr="001A5787" w:rsidTr="000B3A4F">
        <w:tc>
          <w:tcPr>
            <w:tcW w:w="534" w:type="dxa"/>
          </w:tcPr>
          <w:p w:rsidR="009836A7" w:rsidRPr="001A5787" w:rsidRDefault="00D25AF9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94" w:type="dxa"/>
          </w:tcPr>
          <w:p w:rsidR="009836A7" w:rsidRPr="001A5787" w:rsidRDefault="007B5CFD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по английскому языку</w:t>
            </w:r>
          </w:p>
          <w:p w:rsidR="00D25AF9" w:rsidRPr="001A5787" w:rsidRDefault="00D25AF9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9836A7" w:rsidRPr="001A5787" w:rsidRDefault="007B5CFD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5 / 59,4</w:t>
            </w:r>
          </w:p>
        </w:tc>
        <w:tc>
          <w:tcPr>
            <w:tcW w:w="1914" w:type="dxa"/>
          </w:tcPr>
          <w:p w:rsidR="009836A7" w:rsidRPr="001A5787" w:rsidRDefault="006903B3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9836A7" w:rsidRPr="001A5787" w:rsidRDefault="006903B3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A5787" w:rsidRPr="001A5787" w:rsidTr="000B3A4F">
        <w:tc>
          <w:tcPr>
            <w:tcW w:w="534" w:type="dxa"/>
          </w:tcPr>
          <w:p w:rsidR="009836A7" w:rsidRPr="001A5787" w:rsidRDefault="00D25AF9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94" w:type="dxa"/>
          </w:tcPr>
          <w:p w:rsidR="009836A7" w:rsidRPr="001A5787" w:rsidRDefault="00D25AF9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по литературе</w:t>
            </w:r>
          </w:p>
          <w:p w:rsidR="00D25AF9" w:rsidRPr="001A5787" w:rsidRDefault="00D25AF9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9836A7" w:rsidRPr="001A5787" w:rsidRDefault="007B5CFD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3 / 25,3</w:t>
            </w:r>
          </w:p>
        </w:tc>
        <w:tc>
          <w:tcPr>
            <w:tcW w:w="1914" w:type="dxa"/>
          </w:tcPr>
          <w:p w:rsidR="009836A7" w:rsidRPr="001A5787" w:rsidRDefault="006903B3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9836A7" w:rsidRPr="001A5787" w:rsidRDefault="006903B3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66,7</w:t>
            </w:r>
          </w:p>
        </w:tc>
      </w:tr>
    </w:tbl>
    <w:p w:rsidR="003B1C52" w:rsidRPr="001A5787" w:rsidRDefault="003B1C52" w:rsidP="001451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01D" w:rsidRPr="001A5787" w:rsidRDefault="005E101D" w:rsidP="00D208F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5E101D" w:rsidRPr="001A5787" w:rsidRDefault="005E101D" w:rsidP="00D208F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5E101D" w:rsidRPr="001A5787" w:rsidRDefault="005E101D" w:rsidP="005E101D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A578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-12-</w:t>
      </w:r>
    </w:p>
    <w:p w:rsidR="003B1C52" w:rsidRPr="001A5787" w:rsidRDefault="003B1C52" w:rsidP="00D208F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A578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Приведенные результаты должны служить основой для принятия управленческих решений,  как на уровне Управления образования, так и на уровне школы. </w:t>
      </w:r>
    </w:p>
    <w:p w:rsidR="008C7023" w:rsidRPr="001A5787" w:rsidRDefault="006903B3" w:rsidP="001451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A578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нашем районе в 2018</w:t>
      </w:r>
      <w:r w:rsidR="003B1C52" w:rsidRPr="001A578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году </w:t>
      </w:r>
      <w:r w:rsidR="00630906" w:rsidRPr="001A578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19</w:t>
      </w:r>
      <w:r w:rsidR="003B1C52" w:rsidRPr="001A578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выпускников, закончивших школу на медали.</w:t>
      </w:r>
      <w:r w:rsidR="007F4B51" w:rsidRPr="001A578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Однако, не все выпускники подтвердили свой статус, получив  на ЕГЭ результаты ниже среднего. </w:t>
      </w:r>
    </w:p>
    <w:p w:rsidR="00D208F1" w:rsidRPr="001A5787" w:rsidRDefault="003B1C52" w:rsidP="00D208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 xml:space="preserve"> Одним из объективных показателей качества общего образования по-прежнему остается ГИА. В истекшем году главной задачей было максимально честно и объективно провести итоговую аттестацию. Цель, на наш взгляд, достигнута.</w:t>
      </w:r>
    </w:p>
    <w:p w:rsidR="003B1C52" w:rsidRPr="001A5787" w:rsidRDefault="003B1C52" w:rsidP="00D208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A5787">
        <w:rPr>
          <w:rFonts w:ascii="Times New Roman" w:hAnsi="Times New Roman" w:cs="Times New Roman"/>
          <w:sz w:val="28"/>
          <w:szCs w:val="28"/>
        </w:rPr>
        <w:t xml:space="preserve">Результаты государственной итоговой аттестации выпускников 9-ых классов таковы: </w:t>
      </w:r>
      <w:r w:rsidR="006903B3" w:rsidRPr="001A5787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9"/>
        <w:gridCol w:w="807"/>
        <w:gridCol w:w="872"/>
        <w:gridCol w:w="802"/>
        <w:gridCol w:w="833"/>
        <w:gridCol w:w="821"/>
        <w:gridCol w:w="798"/>
        <w:gridCol w:w="802"/>
        <w:gridCol w:w="798"/>
        <w:gridCol w:w="803"/>
        <w:gridCol w:w="834"/>
        <w:gridCol w:w="824"/>
      </w:tblGrid>
      <w:tr w:rsidR="001A5787" w:rsidRPr="001A5787" w:rsidTr="000B3A4F">
        <w:trPr>
          <w:trHeight w:val="693"/>
        </w:trPr>
        <w:tc>
          <w:tcPr>
            <w:tcW w:w="4854" w:type="dxa"/>
            <w:gridSpan w:val="6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859" w:type="dxa"/>
            <w:gridSpan w:val="6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1A5787" w:rsidRPr="001A5787" w:rsidTr="000B3A4F">
        <w:trPr>
          <w:trHeight w:val="1384"/>
        </w:trPr>
        <w:tc>
          <w:tcPr>
            <w:tcW w:w="3200" w:type="dxa"/>
            <w:gridSpan w:val="4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Доля «2»</w:t>
            </w:r>
          </w:p>
        </w:tc>
        <w:tc>
          <w:tcPr>
            <w:tcW w:w="1654" w:type="dxa"/>
            <w:gridSpan w:val="2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3201" w:type="dxa"/>
            <w:gridSpan w:val="4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Доля «2»</w:t>
            </w:r>
          </w:p>
        </w:tc>
        <w:tc>
          <w:tcPr>
            <w:tcW w:w="1658" w:type="dxa"/>
            <w:gridSpan w:val="2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1A5787" w:rsidRPr="001A5787" w:rsidTr="006A7C9F">
        <w:trPr>
          <w:trHeight w:val="693"/>
        </w:trPr>
        <w:tc>
          <w:tcPr>
            <w:tcW w:w="1526" w:type="dxa"/>
            <w:gridSpan w:val="2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8C7023"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74" w:type="dxa"/>
            <w:gridSpan w:val="2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33" w:type="dxa"/>
            <w:vMerge w:val="restart"/>
            <w:textDirection w:val="btLr"/>
          </w:tcPr>
          <w:p w:rsidR="003B1C52" w:rsidRPr="001A5787" w:rsidRDefault="00B0734E" w:rsidP="00145194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21" w:type="dxa"/>
            <w:vMerge w:val="restart"/>
            <w:textDirection w:val="btLr"/>
          </w:tcPr>
          <w:p w:rsidR="003B1C52" w:rsidRPr="001A5787" w:rsidRDefault="003B1C52" w:rsidP="00145194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600" w:type="dxa"/>
            <w:gridSpan w:val="2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8C7023"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01" w:type="dxa"/>
            <w:gridSpan w:val="2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34" w:type="dxa"/>
            <w:vMerge w:val="restart"/>
            <w:textDirection w:val="btLr"/>
          </w:tcPr>
          <w:p w:rsidR="003B1C52" w:rsidRPr="001A5787" w:rsidRDefault="003B1C52" w:rsidP="00145194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B0734E"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8C7023" w:rsidRPr="001A5787" w:rsidRDefault="008C7023" w:rsidP="00145194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4" w:type="dxa"/>
            <w:vMerge w:val="restart"/>
            <w:textDirection w:val="btLr"/>
          </w:tcPr>
          <w:p w:rsidR="003B1C52" w:rsidRPr="001A5787" w:rsidRDefault="003B1C52" w:rsidP="00145194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1A5787" w:rsidRPr="001A5787" w:rsidTr="006A7C9F">
        <w:trPr>
          <w:cantSplit/>
          <w:trHeight w:val="1561"/>
        </w:trPr>
        <w:tc>
          <w:tcPr>
            <w:tcW w:w="719" w:type="dxa"/>
            <w:textDirection w:val="btLr"/>
          </w:tcPr>
          <w:p w:rsidR="003B1C52" w:rsidRPr="001A5787" w:rsidRDefault="003B1C52" w:rsidP="00145194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807" w:type="dxa"/>
            <w:textDirection w:val="btLr"/>
          </w:tcPr>
          <w:p w:rsidR="003B1C52" w:rsidRPr="001A5787" w:rsidRDefault="003B1C52" w:rsidP="00145194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72" w:type="dxa"/>
            <w:textDirection w:val="btLr"/>
          </w:tcPr>
          <w:p w:rsidR="003B1C52" w:rsidRPr="001A5787" w:rsidRDefault="003B1C52" w:rsidP="00145194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802" w:type="dxa"/>
            <w:textDirection w:val="btLr"/>
          </w:tcPr>
          <w:p w:rsidR="003B1C52" w:rsidRPr="001A5787" w:rsidRDefault="003B1C52" w:rsidP="00145194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33" w:type="dxa"/>
            <w:vMerge/>
            <w:textDirection w:val="btLr"/>
          </w:tcPr>
          <w:p w:rsidR="003B1C52" w:rsidRPr="001A5787" w:rsidRDefault="003B1C52" w:rsidP="00145194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1" w:type="dxa"/>
            <w:vMerge/>
            <w:textDirection w:val="btLr"/>
          </w:tcPr>
          <w:p w:rsidR="003B1C52" w:rsidRPr="001A5787" w:rsidRDefault="003B1C52" w:rsidP="00145194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extDirection w:val="btLr"/>
          </w:tcPr>
          <w:p w:rsidR="003B1C52" w:rsidRPr="001A5787" w:rsidRDefault="003B1C52" w:rsidP="00145194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802" w:type="dxa"/>
            <w:textDirection w:val="btLr"/>
          </w:tcPr>
          <w:p w:rsidR="003B1C52" w:rsidRPr="001A5787" w:rsidRDefault="003B1C52" w:rsidP="00145194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98" w:type="dxa"/>
            <w:textDirection w:val="btLr"/>
          </w:tcPr>
          <w:p w:rsidR="003B1C52" w:rsidRPr="001A5787" w:rsidRDefault="003B1C52" w:rsidP="00145194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803" w:type="dxa"/>
            <w:textDirection w:val="btLr"/>
          </w:tcPr>
          <w:p w:rsidR="003B1C52" w:rsidRPr="001A5787" w:rsidRDefault="003B1C52" w:rsidP="00145194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34" w:type="dxa"/>
            <w:vMerge/>
            <w:textDirection w:val="btLr"/>
          </w:tcPr>
          <w:p w:rsidR="003B1C52" w:rsidRPr="001A5787" w:rsidRDefault="003B1C52" w:rsidP="00145194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4" w:type="dxa"/>
            <w:vMerge/>
            <w:textDirection w:val="btLr"/>
          </w:tcPr>
          <w:p w:rsidR="003B1C52" w:rsidRPr="001A5787" w:rsidRDefault="003B1C52" w:rsidP="00145194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5787" w:rsidRPr="001A5787" w:rsidTr="006A7C9F">
        <w:trPr>
          <w:trHeight w:val="542"/>
        </w:trPr>
        <w:tc>
          <w:tcPr>
            <w:tcW w:w="719" w:type="dxa"/>
          </w:tcPr>
          <w:p w:rsidR="003B1C52" w:rsidRPr="001A5787" w:rsidRDefault="00B0734E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" w:type="dxa"/>
          </w:tcPr>
          <w:p w:rsidR="003B1C52" w:rsidRPr="001A5787" w:rsidRDefault="00B0734E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2" w:type="dxa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833" w:type="dxa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21" w:type="dxa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798" w:type="dxa"/>
          </w:tcPr>
          <w:p w:rsidR="003B1C52" w:rsidRPr="001A5787" w:rsidRDefault="008C7023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2" w:type="dxa"/>
          </w:tcPr>
          <w:p w:rsidR="003B1C52" w:rsidRPr="001A5787" w:rsidRDefault="008C7023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798" w:type="dxa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3" w:type="dxa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834" w:type="dxa"/>
          </w:tcPr>
          <w:p w:rsidR="003B1C52" w:rsidRPr="001A5787" w:rsidRDefault="00B0734E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24" w:type="dxa"/>
          </w:tcPr>
          <w:p w:rsidR="003B1C52" w:rsidRPr="001A5787" w:rsidRDefault="003B1C52" w:rsidP="001451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</w:tbl>
    <w:p w:rsidR="003B1C52" w:rsidRPr="001A5787" w:rsidRDefault="003B1C52" w:rsidP="001451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Y="126"/>
        <w:tblW w:w="0" w:type="auto"/>
        <w:tblLook w:val="04A0" w:firstRow="1" w:lastRow="0" w:firstColumn="1" w:lastColumn="0" w:noHBand="0" w:noVBand="1"/>
      </w:tblPr>
      <w:tblGrid>
        <w:gridCol w:w="2847"/>
        <w:gridCol w:w="2847"/>
        <w:gridCol w:w="2847"/>
      </w:tblGrid>
      <w:tr w:rsidR="001A5787" w:rsidRPr="001A5787" w:rsidTr="005E101D">
        <w:trPr>
          <w:trHeight w:val="1786"/>
        </w:trPr>
        <w:tc>
          <w:tcPr>
            <w:tcW w:w="2847" w:type="dxa"/>
          </w:tcPr>
          <w:p w:rsidR="005E101D" w:rsidRPr="001A5787" w:rsidRDefault="005E101D" w:rsidP="005E1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 без аттестата</w:t>
            </w:r>
          </w:p>
        </w:tc>
        <w:tc>
          <w:tcPr>
            <w:tcW w:w="2847" w:type="dxa"/>
          </w:tcPr>
          <w:p w:rsidR="005E101D" w:rsidRPr="001A5787" w:rsidRDefault="005E101D" w:rsidP="005E1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Доля от общего числа выпускников</w:t>
            </w:r>
          </w:p>
        </w:tc>
        <w:tc>
          <w:tcPr>
            <w:tcW w:w="2847" w:type="dxa"/>
          </w:tcPr>
          <w:p w:rsidR="005E101D" w:rsidRPr="001A5787" w:rsidRDefault="005E101D" w:rsidP="005E1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удаленные</w:t>
            </w:r>
          </w:p>
        </w:tc>
      </w:tr>
      <w:tr w:rsidR="001A5787" w:rsidRPr="001A5787" w:rsidTr="005E101D">
        <w:trPr>
          <w:trHeight w:val="595"/>
        </w:trPr>
        <w:tc>
          <w:tcPr>
            <w:tcW w:w="2847" w:type="dxa"/>
          </w:tcPr>
          <w:p w:rsidR="005E101D" w:rsidRPr="001A5787" w:rsidRDefault="005E101D" w:rsidP="005E1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47" w:type="dxa"/>
          </w:tcPr>
          <w:p w:rsidR="005E101D" w:rsidRPr="001A5787" w:rsidRDefault="005E101D" w:rsidP="005E1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4,0%</w:t>
            </w:r>
          </w:p>
        </w:tc>
        <w:tc>
          <w:tcPr>
            <w:tcW w:w="2847" w:type="dxa"/>
          </w:tcPr>
          <w:p w:rsidR="005E101D" w:rsidRPr="001A5787" w:rsidRDefault="005E101D" w:rsidP="005E1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3B1C52" w:rsidRPr="001A5787" w:rsidRDefault="003B1C52" w:rsidP="001451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C52" w:rsidRPr="001A5787" w:rsidRDefault="003B1C52" w:rsidP="001451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C52" w:rsidRPr="001A5787" w:rsidRDefault="003B1C52" w:rsidP="001451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3B1C52" w:rsidRPr="001A5787" w:rsidRDefault="003B1C52" w:rsidP="001451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3B1C52" w:rsidRPr="001A5787" w:rsidRDefault="003B1C52" w:rsidP="001451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C52" w:rsidRPr="001A5787" w:rsidRDefault="003B1C52" w:rsidP="001451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C52" w:rsidRPr="001A5787" w:rsidRDefault="005E101D" w:rsidP="005E10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lastRenderedPageBreak/>
        <w:t>-13-</w:t>
      </w:r>
    </w:p>
    <w:p w:rsidR="003B1C52" w:rsidRPr="001A5787" w:rsidRDefault="003B1C52" w:rsidP="001451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25"/>
        <w:tblW w:w="11098" w:type="dxa"/>
        <w:tblLayout w:type="fixed"/>
        <w:tblLook w:val="04A0" w:firstRow="1" w:lastRow="0" w:firstColumn="1" w:lastColumn="0" w:noHBand="0" w:noVBand="1"/>
      </w:tblPr>
      <w:tblGrid>
        <w:gridCol w:w="2403"/>
        <w:gridCol w:w="2022"/>
        <w:gridCol w:w="1618"/>
        <w:gridCol w:w="1618"/>
        <w:gridCol w:w="1921"/>
        <w:gridCol w:w="1516"/>
      </w:tblGrid>
      <w:tr w:rsidR="001A5787" w:rsidRPr="001A5787" w:rsidTr="005E101D">
        <w:trPr>
          <w:trHeight w:val="679"/>
        </w:trPr>
        <w:tc>
          <w:tcPr>
            <w:tcW w:w="2403" w:type="dxa"/>
          </w:tcPr>
          <w:p w:rsidR="005E101D" w:rsidRPr="001A5787" w:rsidRDefault="005E101D" w:rsidP="005E1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5E101D" w:rsidRPr="001A5787" w:rsidRDefault="005E101D" w:rsidP="005E1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</w:t>
            </w:r>
          </w:p>
        </w:tc>
        <w:tc>
          <w:tcPr>
            <w:tcW w:w="1618" w:type="dxa"/>
          </w:tcPr>
          <w:p w:rsidR="005E101D" w:rsidRPr="001A5787" w:rsidRDefault="005E101D" w:rsidP="005E1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618" w:type="dxa"/>
          </w:tcPr>
          <w:p w:rsidR="005E101D" w:rsidRPr="001A5787" w:rsidRDefault="005E101D" w:rsidP="005E1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921" w:type="dxa"/>
          </w:tcPr>
          <w:p w:rsidR="005E101D" w:rsidRPr="001A5787" w:rsidRDefault="005E101D" w:rsidP="005E1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516" w:type="dxa"/>
          </w:tcPr>
          <w:p w:rsidR="005E101D" w:rsidRPr="001A5787" w:rsidRDefault="005E101D" w:rsidP="005E1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</w:tr>
      <w:tr w:rsidR="001A5787" w:rsidRPr="001A5787" w:rsidTr="005E101D">
        <w:trPr>
          <w:trHeight w:val="516"/>
        </w:trPr>
        <w:tc>
          <w:tcPr>
            <w:tcW w:w="2403" w:type="dxa"/>
          </w:tcPr>
          <w:p w:rsidR="005E101D" w:rsidRPr="001A5787" w:rsidRDefault="005E101D" w:rsidP="005E1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2022" w:type="dxa"/>
          </w:tcPr>
          <w:p w:rsidR="005E101D" w:rsidRPr="001A5787" w:rsidRDefault="005E101D" w:rsidP="005E1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1618" w:type="dxa"/>
          </w:tcPr>
          <w:p w:rsidR="005E101D" w:rsidRPr="001A5787" w:rsidRDefault="005E101D" w:rsidP="005E1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</w:tc>
        <w:tc>
          <w:tcPr>
            <w:tcW w:w="1618" w:type="dxa"/>
          </w:tcPr>
          <w:p w:rsidR="005E101D" w:rsidRPr="001A5787" w:rsidRDefault="005E101D" w:rsidP="005E1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  <w:tc>
          <w:tcPr>
            <w:tcW w:w="1921" w:type="dxa"/>
          </w:tcPr>
          <w:p w:rsidR="005E101D" w:rsidRPr="001A5787" w:rsidRDefault="005E101D" w:rsidP="005E1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  <w:tc>
          <w:tcPr>
            <w:tcW w:w="1516" w:type="dxa"/>
          </w:tcPr>
          <w:p w:rsidR="005E101D" w:rsidRPr="001A5787" w:rsidRDefault="005E101D" w:rsidP="005E10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87"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</w:tr>
    </w:tbl>
    <w:p w:rsidR="003B1C52" w:rsidRPr="001A5787" w:rsidRDefault="003B1C52" w:rsidP="001451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C52" w:rsidRPr="001A5787" w:rsidRDefault="003B1C52" w:rsidP="001451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C52" w:rsidRPr="001A5787" w:rsidRDefault="003B1C52" w:rsidP="00145194">
      <w:pPr>
        <w:pStyle w:val="ac"/>
        <w:spacing w:after="0" w:afterAutospacing="0" w:line="360" w:lineRule="auto"/>
        <w:jc w:val="both"/>
        <w:rPr>
          <w:sz w:val="28"/>
          <w:szCs w:val="28"/>
        </w:rPr>
      </w:pPr>
      <w:r w:rsidRPr="001A5787">
        <w:rPr>
          <w:sz w:val="28"/>
          <w:szCs w:val="28"/>
        </w:rPr>
        <w:t xml:space="preserve">      Для того  чтобы  закрепить успехи и устранить причины неудач  необходимо провести комплексный анализ качества образования  на всех уровнях системы образования, прежде всего, на уровне </w:t>
      </w:r>
      <w:r w:rsidR="00D208F1" w:rsidRPr="001A5787">
        <w:rPr>
          <w:sz w:val="28"/>
          <w:szCs w:val="28"/>
        </w:rPr>
        <w:t xml:space="preserve">образовательной организации. </w:t>
      </w:r>
      <w:r w:rsidRPr="001A5787">
        <w:rPr>
          <w:sz w:val="28"/>
          <w:szCs w:val="28"/>
        </w:rPr>
        <w:t xml:space="preserve">Большую работу предстоит провести и методическому кабинету Управления образования по </w:t>
      </w:r>
      <w:r w:rsidR="00D208F1" w:rsidRPr="001A5787">
        <w:rPr>
          <w:sz w:val="28"/>
          <w:szCs w:val="28"/>
        </w:rPr>
        <w:t>анализу</w:t>
      </w:r>
      <w:r w:rsidRPr="001A5787">
        <w:rPr>
          <w:sz w:val="28"/>
          <w:szCs w:val="28"/>
        </w:rPr>
        <w:t xml:space="preserve"> низких результатов по отдельным предметам.       </w:t>
      </w:r>
    </w:p>
    <w:p w:rsidR="0023627B" w:rsidRPr="001A5787" w:rsidRDefault="003B1C52" w:rsidP="001451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C52" w:rsidRPr="001A5787" w:rsidRDefault="003B1C52" w:rsidP="00D208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 xml:space="preserve">  Исходя из вышеизложенного, руководителям образовательных учреждений необходимо:</w:t>
      </w:r>
    </w:p>
    <w:p w:rsidR="003B1C52" w:rsidRPr="001A5787" w:rsidRDefault="00D208F1" w:rsidP="001451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>1.</w:t>
      </w:r>
      <w:r w:rsidR="003B1C52" w:rsidRPr="001A5787">
        <w:rPr>
          <w:rFonts w:ascii="Times New Roman" w:hAnsi="Times New Roman" w:cs="Times New Roman"/>
          <w:sz w:val="28"/>
          <w:szCs w:val="28"/>
        </w:rPr>
        <w:t xml:space="preserve">Проанализировать результаты ЕГЭ и ГИА выпускников общеобразовательных </w:t>
      </w:r>
      <w:r w:rsidRPr="001A5787">
        <w:rPr>
          <w:rFonts w:ascii="Times New Roman" w:hAnsi="Times New Roman" w:cs="Times New Roman"/>
          <w:sz w:val="28"/>
          <w:szCs w:val="28"/>
        </w:rPr>
        <w:t>учреждений</w:t>
      </w:r>
      <w:r w:rsidR="003B1C52" w:rsidRPr="001A5787">
        <w:rPr>
          <w:rFonts w:ascii="Times New Roman" w:hAnsi="Times New Roman" w:cs="Times New Roman"/>
          <w:sz w:val="28"/>
          <w:szCs w:val="28"/>
        </w:rPr>
        <w:t xml:space="preserve"> района и выявить проблемные зоны в освоении учебных предметов. </w:t>
      </w:r>
    </w:p>
    <w:p w:rsidR="003B1C52" w:rsidRPr="001A5787" w:rsidRDefault="003B1C52" w:rsidP="001451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>2. Разработать план мероприятий (дорожную карту) по повышению качества подготовк</w:t>
      </w:r>
      <w:r w:rsidR="00D208F1" w:rsidRPr="001A5787">
        <w:rPr>
          <w:rFonts w:ascii="Times New Roman" w:hAnsi="Times New Roman" w:cs="Times New Roman"/>
          <w:sz w:val="28"/>
          <w:szCs w:val="28"/>
        </w:rPr>
        <w:t xml:space="preserve">и выпускников общеобразовательных школ </w:t>
      </w:r>
      <w:r w:rsidRPr="001A5787">
        <w:rPr>
          <w:rFonts w:ascii="Times New Roman" w:hAnsi="Times New Roman" w:cs="Times New Roman"/>
          <w:sz w:val="28"/>
          <w:szCs w:val="28"/>
        </w:rPr>
        <w:t xml:space="preserve"> к сдаче ГИА </w:t>
      </w:r>
    </w:p>
    <w:p w:rsidR="00D208F1" w:rsidRPr="001A5787" w:rsidRDefault="00D208F1" w:rsidP="00D208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>3.</w:t>
      </w:r>
      <w:r w:rsidR="003B1C52" w:rsidRPr="001A5787">
        <w:rPr>
          <w:rFonts w:ascii="Times New Roman" w:hAnsi="Times New Roman" w:cs="Times New Roman"/>
          <w:sz w:val="28"/>
          <w:szCs w:val="28"/>
        </w:rPr>
        <w:t>Систематич</w:t>
      </w:r>
      <w:r w:rsidRPr="001A5787">
        <w:rPr>
          <w:rFonts w:ascii="Times New Roman" w:hAnsi="Times New Roman" w:cs="Times New Roman"/>
          <w:sz w:val="28"/>
          <w:szCs w:val="28"/>
        </w:rPr>
        <w:t xml:space="preserve">ески проводить  для учащихся 9 - </w:t>
      </w:r>
      <w:r w:rsidR="003B1C52" w:rsidRPr="001A5787">
        <w:rPr>
          <w:rFonts w:ascii="Times New Roman" w:hAnsi="Times New Roman" w:cs="Times New Roman"/>
          <w:sz w:val="28"/>
          <w:szCs w:val="28"/>
        </w:rPr>
        <w:t>11 классов проверочные работы в условиях, приближенных к требованиям при проведении ГИА, обеспечивающих объективную оценку качества знаний выпускников.</w:t>
      </w:r>
    </w:p>
    <w:p w:rsidR="00D208F1" w:rsidRPr="001A5787" w:rsidRDefault="00D208F1" w:rsidP="00D208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C52" w:rsidRPr="001A5787" w:rsidRDefault="003B1C52" w:rsidP="00D208F1">
      <w:pPr>
        <w:pStyle w:val="ac"/>
        <w:spacing w:after="0" w:afterAutospacing="0" w:line="360" w:lineRule="auto"/>
        <w:jc w:val="both"/>
        <w:rPr>
          <w:sz w:val="28"/>
          <w:szCs w:val="28"/>
        </w:rPr>
      </w:pPr>
      <w:r w:rsidRPr="001A5787">
        <w:rPr>
          <w:sz w:val="28"/>
          <w:szCs w:val="28"/>
        </w:rPr>
        <w:t xml:space="preserve">             Анализ результатов экзаменов выпускников 11 и 9 классов показывает, что ключ к качественному образованию дает не столько «натаскивание» на тесты, сколько систематическая предметная подготовка. Чем раньше будут выявлены пробелы и проблемы в предметной подготовке, тем раньше можно принять меры по их</w:t>
      </w:r>
      <w:r w:rsidR="00B0734E" w:rsidRPr="001A5787">
        <w:rPr>
          <w:sz w:val="28"/>
          <w:szCs w:val="28"/>
        </w:rPr>
        <w:t xml:space="preserve"> устранению</w:t>
      </w:r>
      <w:r w:rsidR="00D208F1" w:rsidRPr="001A5787">
        <w:rPr>
          <w:sz w:val="28"/>
          <w:szCs w:val="28"/>
        </w:rPr>
        <w:t>.</w:t>
      </w:r>
    </w:p>
    <w:p w:rsidR="005E101D" w:rsidRPr="001A5787" w:rsidRDefault="005E101D" w:rsidP="00D208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lastRenderedPageBreak/>
        <w:t>-14-</w:t>
      </w:r>
    </w:p>
    <w:p w:rsidR="003B1C52" w:rsidRPr="001A5787" w:rsidRDefault="003B1C52" w:rsidP="00D208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3B1C52" w:rsidRPr="001A5787" w:rsidRDefault="003B1C52" w:rsidP="001451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 xml:space="preserve">       </w:t>
      </w:r>
      <w:r w:rsidRPr="001A5787">
        <w:rPr>
          <w:rFonts w:ascii="Times New Roman" w:hAnsi="Times New Roman" w:cs="Times New Roman"/>
          <w:sz w:val="28"/>
          <w:szCs w:val="28"/>
        </w:rPr>
        <w:tab/>
        <w:t>21век - век информатизации. Сегодня жизнь без компьютера невозможна.</w:t>
      </w:r>
    </w:p>
    <w:p w:rsidR="003B1C52" w:rsidRPr="001A5787" w:rsidRDefault="003B1C52" w:rsidP="00D208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 xml:space="preserve"> В  общем образовании внедряются информационные технологии: в школах района установлено 225 компьютеров различной конфигурации, на 1 компьютер приходится  10 учащихся. Все школы обеспечены доступом к сети Интернет,  98 % учителей прошли обучение и переподготовку в области ИКТ, 92 % школ используют обучающие программные продукты, 40% учителей эффективно используют ресурсы сетевых социальных сообществ, 82 % учащихся школ района активно применяют ИКТ (презентации, компьютерное моделирование и т.п.) на конференциях, конкурсах.</w:t>
      </w:r>
    </w:p>
    <w:p w:rsidR="003B1C52" w:rsidRPr="001A5787" w:rsidRDefault="003B1C52" w:rsidP="001451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 xml:space="preserve">      </w:t>
      </w:r>
      <w:r w:rsidRPr="001A5787">
        <w:rPr>
          <w:rFonts w:ascii="Times New Roman" w:hAnsi="Times New Roman" w:cs="Times New Roman"/>
          <w:sz w:val="28"/>
          <w:szCs w:val="28"/>
        </w:rPr>
        <w:tab/>
        <w:t>Есть еще такой  мощный информационный   ресурс, как сайт учреждения, о котором образовательные учреждения зачастую забывают.  В то время как требования к его содержанию и обновлению актуальной информации определены нормативно. Для того</w:t>
      </w:r>
      <w:r w:rsidR="00D208F1" w:rsidRPr="001A5787">
        <w:rPr>
          <w:rFonts w:ascii="Times New Roman" w:hAnsi="Times New Roman" w:cs="Times New Roman"/>
          <w:sz w:val="28"/>
          <w:szCs w:val="28"/>
        </w:rPr>
        <w:t>,</w:t>
      </w:r>
      <w:r w:rsidRPr="001A5787">
        <w:rPr>
          <w:rFonts w:ascii="Times New Roman" w:hAnsi="Times New Roman" w:cs="Times New Roman"/>
          <w:sz w:val="28"/>
          <w:szCs w:val="28"/>
        </w:rPr>
        <w:t xml:space="preserve">  чтобы получить первоначальные сведения о школе, родители заходят на ее сайт. </w:t>
      </w:r>
    </w:p>
    <w:p w:rsidR="003B1C52" w:rsidRPr="001A5787" w:rsidRDefault="003B1C52" w:rsidP="001451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 xml:space="preserve">    </w:t>
      </w:r>
      <w:r w:rsidRPr="001A5787">
        <w:rPr>
          <w:rFonts w:ascii="Times New Roman" w:hAnsi="Times New Roman" w:cs="Times New Roman"/>
          <w:sz w:val="28"/>
          <w:szCs w:val="28"/>
        </w:rPr>
        <w:tab/>
        <w:t xml:space="preserve"> Вместе с тем,  далеко неполную информацию можно найти на сайтах некоторых наших учреждений. В очередной раз прошу  вас привести сайт</w:t>
      </w:r>
      <w:r w:rsidR="0077499B" w:rsidRPr="001A5787">
        <w:rPr>
          <w:rFonts w:ascii="Times New Roman" w:hAnsi="Times New Roman" w:cs="Times New Roman"/>
          <w:sz w:val="28"/>
          <w:szCs w:val="28"/>
        </w:rPr>
        <w:t>ы в соответствие со статьей 29</w:t>
      </w:r>
      <w:r w:rsidRPr="001A5787">
        <w:rPr>
          <w:rFonts w:ascii="Times New Roman" w:hAnsi="Times New Roman" w:cs="Times New Roman"/>
          <w:sz w:val="28"/>
          <w:szCs w:val="28"/>
        </w:rPr>
        <w:t xml:space="preserve"> «Закона об образовании в Российской Федерации». Это относится ко всем руководителям, сидящим в этом зале.</w:t>
      </w:r>
    </w:p>
    <w:p w:rsidR="003B1C52" w:rsidRPr="001A5787" w:rsidRDefault="004A7C06" w:rsidP="001451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 xml:space="preserve">      </w:t>
      </w:r>
      <w:r w:rsidR="0077499B" w:rsidRPr="001A5787">
        <w:rPr>
          <w:rFonts w:ascii="Times New Roman" w:hAnsi="Times New Roman" w:cs="Times New Roman"/>
          <w:sz w:val="28"/>
          <w:szCs w:val="28"/>
        </w:rPr>
        <w:t xml:space="preserve"> Третий год </w:t>
      </w:r>
      <w:r w:rsidR="003B1C52" w:rsidRPr="001A5787">
        <w:rPr>
          <w:rFonts w:ascii="Times New Roman" w:hAnsi="Times New Roman" w:cs="Times New Roman"/>
          <w:sz w:val="28"/>
          <w:szCs w:val="28"/>
        </w:rPr>
        <w:t xml:space="preserve"> Министерство образования РСО-Алания  составляет рейтинг,    позволя</w:t>
      </w:r>
      <w:r w:rsidR="0077499B" w:rsidRPr="001A5787">
        <w:rPr>
          <w:rFonts w:ascii="Times New Roman" w:hAnsi="Times New Roman" w:cs="Times New Roman"/>
          <w:sz w:val="28"/>
          <w:szCs w:val="28"/>
        </w:rPr>
        <w:t>ющий</w:t>
      </w:r>
      <w:r w:rsidR="003B1C52" w:rsidRPr="001A5787">
        <w:rPr>
          <w:rFonts w:ascii="Times New Roman" w:hAnsi="Times New Roman" w:cs="Times New Roman"/>
          <w:sz w:val="28"/>
          <w:szCs w:val="28"/>
        </w:rPr>
        <w:t xml:space="preserve"> определять  лучшие школ</w:t>
      </w:r>
      <w:r w:rsidR="0077499B" w:rsidRPr="001A5787">
        <w:rPr>
          <w:rFonts w:ascii="Times New Roman" w:hAnsi="Times New Roman" w:cs="Times New Roman"/>
          <w:sz w:val="28"/>
          <w:szCs w:val="28"/>
        </w:rPr>
        <w:t xml:space="preserve">ы республики. В основе рейтинга </w:t>
      </w:r>
      <w:r w:rsidR="003B1C52" w:rsidRPr="001A5787">
        <w:rPr>
          <w:rFonts w:ascii="Times New Roman" w:hAnsi="Times New Roman" w:cs="Times New Roman"/>
          <w:sz w:val="28"/>
          <w:szCs w:val="28"/>
        </w:rPr>
        <w:t>лежит использование электронных образовательных  ресурсов, это ведение электронного журнала, использование системы «</w:t>
      </w:r>
      <w:proofErr w:type="spellStart"/>
      <w:r w:rsidR="003B1C52" w:rsidRPr="001A5787">
        <w:rPr>
          <w:rFonts w:ascii="Times New Roman" w:hAnsi="Times New Roman" w:cs="Times New Roman"/>
          <w:sz w:val="28"/>
          <w:szCs w:val="28"/>
        </w:rPr>
        <w:t>Дневник.ру</w:t>
      </w:r>
      <w:proofErr w:type="spellEnd"/>
      <w:r w:rsidR="003B1C52" w:rsidRPr="001A5787">
        <w:rPr>
          <w:rFonts w:ascii="Times New Roman" w:hAnsi="Times New Roman" w:cs="Times New Roman"/>
          <w:sz w:val="28"/>
          <w:szCs w:val="28"/>
        </w:rPr>
        <w:t xml:space="preserve">», электронная запись в образовательные учреждения.  </w:t>
      </w:r>
      <w:r w:rsidR="007F4B51" w:rsidRPr="001A5787">
        <w:rPr>
          <w:rFonts w:ascii="Times New Roman" w:hAnsi="Times New Roman" w:cs="Times New Roman"/>
          <w:sz w:val="28"/>
          <w:szCs w:val="28"/>
        </w:rPr>
        <w:t>Отрадно отметить, что наш район по этому показателю лидирует на протяжении двух лет.</w:t>
      </w:r>
      <w:r w:rsidR="003B1C52" w:rsidRPr="001A578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101D" w:rsidRPr="001A5787" w:rsidRDefault="003B1C52" w:rsidP="007749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 xml:space="preserve">В течение учебного года проверялось  оформление образовательными  учреждениями электронных журналов. Особое внимание уделялось работе школ в разделе  журнала   «Активность в дневнике», систематичность </w:t>
      </w:r>
    </w:p>
    <w:p w:rsidR="005E101D" w:rsidRPr="001A5787" w:rsidRDefault="005E101D" w:rsidP="005E101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lastRenderedPageBreak/>
        <w:t>-15-</w:t>
      </w:r>
    </w:p>
    <w:p w:rsidR="003B1C52" w:rsidRPr="001A5787" w:rsidRDefault="003B1C52" w:rsidP="007749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>заполнения электронного журнала.   Надо ск</w:t>
      </w:r>
      <w:r w:rsidR="004A7C06" w:rsidRPr="001A5787">
        <w:rPr>
          <w:rFonts w:ascii="Times New Roman" w:hAnsi="Times New Roman" w:cs="Times New Roman"/>
          <w:sz w:val="28"/>
          <w:szCs w:val="28"/>
        </w:rPr>
        <w:t xml:space="preserve">азать, что не все школы активно </w:t>
      </w:r>
      <w:r w:rsidRPr="001A5787">
        <w:rPr>
          <w:rFonts w:ascii="Times New Roman" w:hAnsi="Times New Roman" w:cs="Times New Roman"/>
          <w:sz w:val="28"/>
          <w:szCs w:val="28"/>
        </w:rPr>
        <w:t>включились в эту деятельность,  несмотря на то, что система «</w:t>
      </w:r>
      <w:proofErr w:type="spellStart"/>
      <w:r w:rsidRPr="001A5787">
        <w:rPr>
          <w:rFonts w:ascii="Times New Roman" w:hAnsi="Times New Roman" w:cs="Times New Roman"/>
          <w:sz w:val="28"/>
          <w:szCs w:val="28"/>
        </w:rPr>
        <w:t>Дневник.ру</w:t>
      </w:r>
      <w:proofErr w:type="spellEnd"/>
      <w:r w:rsidRPr="001A5787">
        <w:rPr>
          <w:rFonts w:ascii="Times New Roman" w:hAnsi="Times New Roman" w:cs="Times New Roman"/>
          <w:sz w:val="28"/>
          <w:szCs w:val="28"/>
        </w:rPr>
        <w:t>» позволяет в режиме реального времени отслеживать родителям как индивидуальные учебные достижения своих детей, так и факт отсутствия его на уроках. Так  можно добиться оперативного взаимодействия родителей и образовательной организации</w:t>
      </w:r>
      <w:r w:rsidR="0077499B" w:rsidRPr="001A5787">
        <w:rPr>
          <w:rFonts w:ascii="Times New Roman" w:hAnsi="Times New Roman" w:cs="Times New Roman"/>
          <w:sz w:val="28"/>
          <w:szCs w:val="28"/>
        </w:rPr>
        <w:t>,</w:t>
      </w:r>
      <w:r w:rsidRPr="001A5787">
        <w:rPr>
          <w:rFonts w:ascii="Times New Roman" w:hAnsi="Times New Roman" w:cs="Times New Roman"/>
          <w:sz w:val="28"/>
          <w:szCs w:val="28"/>
        </w:rPr>
        <w:t xml:space="preserve">  и</w:t>
      </w:r>
      <w:r w:rsidR="0077499B" w:rsidRPr="001A5787">
        <w:rPr>
          <w:rFonts w:ascii="Times New Roman" w:hAnsi="Times New Roman" w:cs="Times New Roman"/>
          <w:sz w:val="28"/>
          <w:szCs w:val="28"/>
        </w:rPr>
        <w:t xml:space="preserve"> </w:t>
      </w:r>
      <w:r w:rsidRPr="001A5787">
        <w:rPr>
          <w:rFonts w:ascii="Times New Roman" w:hAnsi="Times New Roman" w:cs="Times New Roman"/>
          <w:sz w:val="28"/>
          <w:szCs w:val="28"/>
        </w:rPr>
        <w:t xml:space="preserve"> надо осознать, какой мощный ресу</w:t>
      </w:r>
      <w:r w:rsidR="0077499B" w:rsidRPr="001A5787">
        <w:rPr>
          <w:rFonts w:ascii="Times New Roman" w:hAnsi="Times New Roman" w:cs="Times New Roman"/>
          <w:sz w:val="28"/>
          <w:szCs w:val="28"/>
        </w:rPr>
        <w:t xml:space="preserve">рс нам </w:t>
      </w:r>
      <w:r w:rsidRPr="001A5787">
        <w:rPr>
          <w:rFonts w:ascii="Times New Roman" w:hAnsi="Times New Roman" w:cs="Times New Roman"/>
          <w:sz w:val="28"/>
          <w:szCs w:val="28"/>
        </w:rPr>
        <w:t>дан в помощь.</w:t>
      </w:r>
    </w:p>
    <w:p w:rsidR="003B1C52" w:rsidRPr="001A5787" w:rsidRDefault="003B1C52" w:rsidP="007749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3B1C52" w:rsidRPr="001A5787" w:rsidRDefault="003B1C52" w:rsidP="007F4B51">
      <w:pPr>
        <w:pStyle w:val="Default"/>
        <w:framePr w:w="9435" w:h="195" w:hRule="exact" w:wrap="auto" w:vAnchor="page" w:hAnchor="page" w:x="1381" w:y="6315"/>
        <w:spacing w:line="360" w:lineRule="auto"/>
        <w:jc w:val="both"/>
        <w:rPr>
          <w:color w:val="auto"/>
          <w:sz w:val="28"/>
          <w:szCs w:val="28"/>
        </w:rPr>
      </w:pPr>
    </w:p>
    <w:p w:rsidR="003B1C52" w:rsidRPr="001A5787" w:rsidRDefault="003B1C52" w:rsidP="00145194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A5787">
        <w:rPr>
          <w:color w:val="auto"/>
          <w:sz w:val="28"/>
          <w:szCs w:val="28"/>
        </w:rPr>
        <w:t xml:space="preserve">           Мы говорили  о проблемах и задачах, стоящих перед системой образования района в контексте обсуждаемой темы конференции.   В целом, деятельность системы общего образования в новом учебном  году будет нацелена на решение задач, обеспечивающих: </w:t>
      </w:r>
    </w:p>
    <w:p w:rsidR="003B1C52" w:rsidRPr="001A5787" w:rsidRDefault="003B1C52" w:rsidP="00145194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A5787">
        <w:rPr>
          <w:color w:val="auto"/>
          <w:sz w:val="28"/>
          <w:szCs w:val="28"/>
        </w:rPr>
        <w:t xml:space="preserve">1. Введение ФГОС </w:t>
      </w:r>
      <w:r w:rsidR="004A7C06" w:rsidRPr="001A5787">
        <w:rPr>
          <w:color w:val="auto"/>
          <w:sz w:val="28"/>
          <w:szCs w:val="28"/>
        </w:rPr>
        <w:t>основного общего образования в 9</w:t>
      </w:r>
      <w:r w:rsidRPr="001A5787">
        <w:rPr>
          <w:color w:val="auto"/>
          <w:sz w:val="28"/>
          <w:szCs w:val="28"/>
        </w:rPr>
        <w:t xml:space="preserve">  классах в штатном режиме. </w:t>
      </w:r>
    </w:p>
    <w:p w:rsidR="003B1C52" w:rsidRPr="001A5787" w:rsidRDefault="003B1C52" w:rsidP="00145194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A5787">
        <w:rPr>
          <w:color w:val="auto"/>
          <w:sz w:val="28"/>
          <w:szCs w:val="28"/>
        </w:rPr>
        <w:t>2. Создание условий для получения</w:t>
      </w:r>
      <w:r w:rsidR="0077499B" w:rsidRPr="001A5787">
        <w:rPr>
          <w:color w:val="auto"/>
          <w:sz w:val="28"/>
          <w:szCs w:val="28"/>
        </w:rPr>
        <w:t xml:space="preserve"> качественного</w:t>
      </w:r>
      <w:r w:rsidRPr="001A5787">
        <w:rPr>
          <w:color w:val="auto"/>
          <w:sz w:val="28"/>
          <w:szCs w:val="28"/>
        </w:rPr>
        <w:t xml:space="preserve"> образования детьми с ограниченными возможностями здоровья. </w:t>
      </w:r>
    </w:p>
    <w:p w:rsidR="003B1C52" w:rsidRPr="001A5787" w:rsidRDefault="003B1C52" w:rsidP="00145194">
      <w:pPr>
        <w:pStyle w:val="ac"/>
        <w:spacing w:after="0" w:afterAutospacing="0" w:line="360" w:lineRule="auto"/>
        <w:jc w:val="both"/>
        <w:rPr>
          <w:sz w:val="28"/>
          <w:szCs w:val="28"/>
        </w:rPr>
      </w:pPr>
      <w:r w:rsidRPr="001A5787">
        <w:rPr>
          <w:sz w:val="28"/>
          <w:szCs w:val="28"/>
        </w:rPr>
        <w:t xml:space="preserve">3. Совершенствование муниципальной системы оценки качества образования, включающей в себя не только государственные экзамены, но и различные мониторинговые исследования качества образования и уровня социализации учащихся. </w:t>
      </w:r>
    </w:p>
    <w:p w:rsidR="003B1C52" w:rsidRPr="001A5787" w:rsidRDefault="003B1C52" w:rsidP="00145194">
      <w:pPr>
        <w:pStyle w:val="ac"/>
        <w:spacing w:after="0" w:afterAutospacing="0" w:line="360" w:lineRule="auto"/>
        <w:jc w:val="both"/>
        <w:rPr>
          <w:sz w:val="28"/>
          <w:szCs w:val="28"/>
        </w:rPr>
      </w:pPr>
      <w:r w:rsidRPr="001A5787">
        <w:rPr>
          <w:sz w:val="28"/>
          <w:szCs w:val="28"/>
        </w:rPr>
        <w:t>4.</w:t>
      </w:r>
      <w:r w:rsidR="0077499B" w:rsidRPr="001A5787">
        <w:rPr>
          <w:sz w:val="28"/>
          <w:szCs w:val="28"/>
        </w:rPr>
        <w:t>Повышение</w:t>
      </w:r>
      <w:r w:rsidRPr="001A5787">
        <w:rPr>
          <w:sz w:val="28"/>
          <w:szCs w:val="28"/>
        </w:rPr>
        <w:t xml:space="preserve"> уровня информатизации образования для создания единого электронного образовательного пространства. </w:t>
      </w:r>
    </w:p>
    <w:p w:rsidR="005E101D" w:rsidRPr="001A5787" w:rsidRDefault="003B1C52" w:rsidP="0077499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A5787">
        <w:rPr>
          <w:rFonts w:eastAsia="Times New Roman"/>
          <w:color w:val="auto"/>
          <w:sz w:val="28"/>
          <w:szCs w:val="28"/>
        </w:rPr>
        <w:t xml:space="preserve">           </w:t>
      </w:r>
      <w:r w:rsidRPr="001A5787">
        <w:rPr>
          <w:color w:val="auto"/>
          <w:sz w:val="28"/>
          <w:szCs w:val="28"/>
        </w:rPr>
        <w:t xml:space="preserve">В рамках подготовки к новому учебному году многие направления работы образовательных учреждений - сохранение здоровья, организация питания обучающихся, обеспечение безопасности, развитие кадрового потенциала, организация отдыха детей будут обсуждаться  на различных совещаниях, на районных методических объединениях.  Данные направления </w:t>
      </w:r>
    </w:p>
    <w:p w:rsidR="005E101D" w:rsidRPr="001A5787" w:rsidRDefault="005E101D" w:rsidP="005E101D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1A5787">
        <w:rPr>
          <w:color w:val="auto"/>
          <w:sz w:val="28"/>
          <w:szCs w:val="28"/>
        </w:rPr>
        <w:lastRenderedPageBreak/>
        <w:t>-16-</w:t>
      </w:r>
    </w:p>
    <w:p w:rsidR="003B1C52" w:rsidRPr="001A5787" w:rsidRDefault="003B1C52" w:rsidP="0077499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A5787">
        <w:rPr>
          <w:color w:val="auto"/>
          <w:sz w:val="28"/>
          <w:szCs w:val="28"/>
        </w:rPr>
        <w:t>работы очень важны. Мы надеемся, что продолжение обсуждения всех этих вопросов вы вынесете на педагогические советы, школьные методические объединения, родительские собрания, заседания Управляющих и ученических советов.</w:t>
      </w:r>
    </w:p>
    <w:p w:rsidR="003B1C52" w:rsidRPr="001A5787" w:rsidRDefault="003B1C52" w:rsidP="0077499B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5787">
        <w:rPr>
          <w:sz w:val="28"/>
          <w:szCs w:val="28"/>
        </w:rPr>
        <w:t xml:space="preserve">    </w:t>
      </w:r>
      <w:r w:rsidR="0077499B" w:rsidRPr="001A5787">
        <w:rPr>
          <w:sz w:val="28"/>
          <w:szCs w:val="28"/>
        </w:rPr>
        <w:tab/>
      </w:r>
      <w:r w:rsidRPr="001A5787">
        <w:rPr>
          <w:sz w:val="28"/>
          <w:szCs w:val="28"/>
        </w:rPr>
        <w:t xml:space="preserve">Уважаемые руководители,  через несколько дней наступит самый главный праздник для всех, кто работает в образовании. </w:t>
      </w:r>
    </w:p>
    <w:p w:rsidR="00CE5B10" w:rsidRPr="001A5787" w:rsidRDefault="003B1C52" w:rsidP="0077499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1A5787">
        <w:rPr>
          <w:color w:val="auto"/>
          <w:sz w:val="28"/>
          <w:szCs w:val="28"/>
        </w:rPr>
        <w:t>Еще раз поздравляю Вас, а в вашем лице педагогов, родителей, обучающихся с новым учебным годом, с Днем знаний! Самые искренние пожелания всем, творческих поисков и удач в ва</w:t>
      </w:r>
      <w:r w:rsidR="0077499B" w:rsidRPr="001A5787">
        <w:rPr>
          <w:color w:val="auto"/>
          <w:sz w:val="28"/>
          <w:szCs w:val="28"/>
        </w:rPr>
        <w:t>шей педагогической деятельности.</w:t>
      </w:r>
      <w:bookmarkStart w:id="0" w:name="_GoBack"/>
      <w:bookmarkEnd w:id="0"/>
    </w:p>
    <w:sectPr w:rsidR="00CE5B10" w:rsidRPr="001A5787" w:rsidSect="000B3A4F">
      <w:pgSz w:w="11906" w:h="16838"/>
      <w:pgMar w:top="1276" w:right="99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9D0" w:rsidRDefault="006239D0" w:rsidP="007F4B51">
      <w:pPr>
        <w:spacing w:after="0" w:line="240" w:lineRule="auto"/>
      </w:pPr>
      <w:r>
        <w:separator/>
      </w:r>
    </w:p>
  </w:endnote>
  <w:endnote w:type="continuationSeparator" w:id="0">
    <w:p w:rsidR="006239D0" w:rsidRDefault="006239D0" w:rsidP="007F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9D0" w:rsidRDefault="006239D0" w:rsidP="007F4B51">
      <w:pPr>
        <w:spacing w:after="0" w:line="240" w:lineRule="auto"/>
      </w:pPr>
      <w:r>
        <w:separator/>
      </w:r>
    </w:p>
  </w:footnote>
  <w:footnote w:type="continuationSeparator" w:id="0">
    <w:p w:rsidR="006239D0" w:rsidRDefault="006239D0" w:rsidP="007F4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311D"/>
    <w:multiLevelType w:val="multilevel"/>
    <w:tmpl w:val="CC4E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42F7F"/>
    <w:multiLevelType w:val="multilevel"/>
    <w:tmpl w:val="BAA6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B72F7B"/>
    <w:multiLevelType w:val="hybridMultilevel"/>
    <w:tmpl w:val="863A07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C52"/>
    <w:rsid w:val="00032C40"/>
    <w:rsid w:val="000812F9"/>
    <w:rsid w:val="000B3A4F"/>
    <w:rsid w:val="000D370B"/>
    <w:rsid w:val="00145194"/>
    <w:rsid w:val="00191636"/>
    <w:rsid w:val="001A5787"/>
    <w:rsid w:val="001B73A6"/>
    <w:rsid w:val="0023627B"/>
    <w:rsid w:val="00253A49"/>
    <w:rsid w:val="00270596"/>
    <w:rsid w:val="002C1EE9"/>
    <w:rsid w:val="002D15A2"/>
    <w:rsid w:val="003326F5"/>
    <w:rsid w:val="00387FC0"/>
    <w:rsid w:val="003B1C52"/>
    <w:rsid w:val="003F5D5C"/>
    <w:rsid w:val="00494172"/>
    <w:rsid w:val="004A7C06"/>
    <w:rsid w:val="005015CC"/>
    <w:rsid w:val="005E101D"/>
    <w:rsid w:val="006239D0"/>
    <w:rsid w:val="00630906"/>
    <w:rsid w:val="00635CF5"/>
    <w:rsid w:val="006903B3"/>
    <w:rsid w:val="006A7C9F"/>
    <w:rsid w:val="006C54F3"/>
    <w:rsid w:val="00711AC2"/>
    <w:rsid w:val="00766E2C"/>
    <w:rsid w:val="0077499B"/>
    <w:rsid w:val="0078357A"/>
    <w:rsid w:val="007B5CFD"/>
    <w:rsid w:val="007F4B51"/>
    <w:rsid w:val="007F4C9A"/>
    <w:rsid w:val="00811650"/>
    <w:rsid w:val="008C7023"/>
    <w:rsid w:val="00901AB9"/>
    <w:rsid w:val="00926D11"/>
    <w:rsid w:val="00967AB9"/>
    <w:rsid w:val="0097663E"/>
    <w:rsid w:val="009836A7"/>
    <w:rsid w:val="00AA09D6"/>
    <w:rsid w:val="00B0734E"/>
    <w:rsid w:val="00B76329"/>
    <w:rsid w:val="00B84E0F"/>
    <w:rsid w:val="00BB6EF0"/>
    <w:rsid w:val="00BD0DC4"/>
    <w:rsid w:val="00C23D98"/>
    <w:rsid w:val="00C330E2"/>
    <w:rsid w:val="00C53C2E"/>
    <w:rsid w:val="00C9069D"/>
    <w:rsid w:val="00CC7477"/>
    <w:rsid w:val="00CE5B10"/>
    <w:rsid w:val="00D208F1"/>
    <w:rsid w:val="00D25AF9"/>
    <w:rsid w:val="00DA10AC"/>
    <w:rsid w:val="00E25B05"/>
    <w:rsid w:val="00E31E66"/>
    <w:rsid w:val="00E419B9"/>
    <w:rsid w:val="00E93473"/>
    <w:rsid w:val="00F0569F"/>
    <w:rsid w:val="00F9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52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B1C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1C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B1C52"/>
  </w:style>
  <w:style w:type="character" w:customStyle="1" w:styleId="a3">
    <w:name w:val="Текст выноски Знак"/>
    <w:basedOn w:val="a0"/>
    <w:link w:val="a4"/>
    <w:uiPriority w:val="99"/>
    <w:semiHidden/>
    <w:rsid w:val="003B1C52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3B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3B1C52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B1C52"/>
    <w:rPr>
      <w:color w:val="0000FF"/>
      <w:u w:val="single"/>
    </w:rPr>
  </w:style>
  <w:style w:type="character" w:styleId="a6">
    <w:name w:val="Strong"/>
    <w:basedOn w:val="a0"/>
    <w:uiPriority w:val="22"/>
    <w:qFormat/>
    <w:rsid w:val="003B1C52"/>
    <w:rPr>
      <w:b/>
      <w:bCs/>
    </w:rPr>
  </w:style>
  <w:style w:type="table" w:styleId="a7">
    <w:name w:val="Table Grid"/>
    <w:basedOn w:val="a1"/>
    <w:uiPriority w:val="59"/>
    <w:rsid w:val="003B1C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3B1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1C5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3B1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1C52"/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rsid w:val="003B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3B1C5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1">
    <w:name w:val="Абзац списка2"/>
    <w:basedOn w:val="a"/>
    <w:rsid w:val="003B1C5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57">
    <w:name w:val="Font Style57"/>
    <w:uiPriority w:val="99"/>
    <w:rsid w:val="003B1C52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rsid w:val="003B1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B1C52"/>
    <w:rPr>
      <w:color w:val="800080" w:themeColor="followedHyperlink"/>
      <w:u w:val="single"/>
    </w:rPr>
  </w:style>
  <w:style w:type="paragraph" w:customStyle="1" w:styleId="af">
    <w:name w:val="Базовый"/>
    <w:rsid w:val="00F0569F"/>
    <w:pPr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C5107-63B9-4864-B7C2-966108AA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3307</Words>
  <Characters>18852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ВИКА</cp:lastModifiedBy>
  <cp:revision>5</cp:revision>
  <cp:lastPrinted>2018-08-29T09:52:00Z</cp:lastPrinted>
  <dcterms:created xsi:type="dcterms:W3CDTF">2018-08-20T12:14:00Z</dcterms:created>
  <dcterms:modified xsi:type="dcterms:W3CDTF">2018-09-07T11:57:00Z</dcterms:modified>
</cp:coreProperties>
</file>